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A9896" w14:textId="31EFA54A" w:rsidR="006E5FA4" w:rsidRPr="00D02334" w:rsidRDefault="006E5FA4" w:rsidP="0034737D">
      <w:pPr>
        <w:rPr>
          <w:rFonts w:asciiTheme="majorBidi" w:hAnsiTheme="majorBidi" w:cstheme="majorBidi"/>
          <w:b/>
          <w:sz w:val="32"/>
          <w:szCs w:val="32"/>
        </w:rPr>
      </w:pPr>
      <w:r w:rsidRPr="00D02334">
        <w:rPr>
          <w:rFonts w:asciiTheme="majorBidi" w:hAnsiTheme="majorBidi" w:cstheme="majorBidi"/>
          <w:b/>
          <w:sz w:val="32"/>
          <w:szCs w:val="32"/>
        </w:rPr>
        <w:t>Ad-valorem equivalent of Non-Tariff measures (AVE). GTAP level estimates.</w:t>
      </w:r>
    </w:p>
    <w:p w14:paraId="16DF4233" w14:textId="6D2EC223" w:rsidR="006E5FA4" w:rsidRPr="00D02334" w:rsidRDefault="006E5FA4" w:rsidP="002B0192">
      <w:pPr>
        <w:spacing w:line="360" w:lineRule="auto"/>
        <w:rPr>
          <w:rFonts w:asciiTheme="majorBidi" w:hAnsiTheme="majorBidi" w:cstheme="majorBidi"/>
          <w:b/>
          <w:sz w:val="32"/>
          <w:szCs w:val="32"/>
        </w:rPr>
      </w:pPr>
      <w:r w:rsidRPr="00D02334">
        <w:rPr>
          <w:rFonts w:asciiTheme="majorBidi" w:hAnsiTheme="majorBidi" w:cstheme="majorBidi"/>
          <w:b/>
          <w:sz w:val="32"/>
          <w:szCs w:val="32"/>
        </w:rPr>
        <w:t>Description of the database</w:t>
      </w:r>
    </w:p>
    <w:p w14:paraId="3609CB1E" w14:textId="75CDF078" w:rsidR="002B0192" w:rsidRDefault="0034737D" w:rsidP="002B0192">
      <w:pPr>
        <w:spacing w:line="360" w:lineRule="auto"/>
        <w:rPr>
          <w:rFonts w:asciiTheme="majorBidi" w:hAnsiTheme="majorBidi" w:cstheme="majorBidi"/>
          <w:sz w:val="24"/>
          <w:szCs w:val="24"/>
        </w:rPr>
      </w:pPr>
      <w:r>
        <w:rPr>
          <w:rFonts w:asciiTheme="majorBidi" w:hAnsiTheme="majorBidi" w:cstheme="majorBidi"/>
          <w:sz w:val="24"/>
          <w:szCs w:val="24"/>
        </w:rPr>
        <w:t>Th</w:t>
      </w:r>
      <w:r w:rsidR="006E5FA4">
        <w:rPr>
          <w:rFonts w:asciiTheme="majorBidi" w:hAnsiTheme="majorBidi" w:cstheme="majorBidi"/>
          <w:sz w:val="24"/>
          <w:szCs w:val="24"/>
        </w:rPr>
        <w:t>e</w:t>
      </w:r>
      <w:r>
        <w:rPr>
          <w:rFonts w:asciiTheme="majorBidi" w:hAnsiTheme="majorBidi" w:cstheme="majorBidi"/>
          <w:sz w:val="24"/>
          <w:szCs w:val="24"/>
        </w:rPr>
        <w:t xml:space="preserve"> database </w:t>
      </w:r>
      <w:r w:rsidR="006E5FA4">
        <w:rPr>
          <w:rFonts w:asciiTheme="majorBidi" w:hAnsiTheme="majorBidi" w:cstheme="majorBidi"/>
          <w:sz w:val="24"/>
          <w:szCs w:val="24"/>
        </w:rPr>
        <w:t>provided in her</w:t>
      </w:r>
      <w:r w:rsidR="00C73AFA">
        <w:rPr>
          <w:rFonts w:asciiTheme="majorBidi" w:hAnsiTheme="majorBidi" w:cstheme="majorBidi"/>
          <w:sz w:val="24"/>
          <w:szCs w:val="24"/>
        </w:rPr>
        <w:t>e</w:t>
      </w:r>
      <w:r w:rsidR="006E5FA4">
        <w:rPr>
          <w:rFonts w:asciiTheme="majorBidi" w:hAnsiTheme="majorBidi" w:cstheme="majorBidi"/>
          <w:sz w:val="24"/>
          <w:szCs w:val="24"/>
        </w:rPr>
        <w:t xml:space="preserve"> </w:t>
      </w:r>
      <w:r>
        <w:rPr>
          <w:rFonts w:asciiTheme="majorBidi" w:hAnsiTheme="majorBidi" w:cstheme="majorBidi"/>
          <w:sz w:val="24"/>
          <w:szCs w:val="24"/>
        </w:rPr>
        <w:t xml:space="preserve">consists provides ad-valorem equivalents </w:t>
      </w:r>
      <w:r w:rsidR="000C05D3">
        <w:rPr>
          <w:rFonts w:asciiTheme="majorBidi" w:hAnsiTheme="majorBidi" w:cstheme="majorBidi"/>
          <w:sz w:val="24"/>
          <w:szCs w:val="24"/>
        </w:rPr>
        <w:t xml:space="preserve">(AVE) </w:t>
      </w:r>
      <w:r>
        <w:rPr>
          <w:rFonts w:asciiTheme="majorBidi" w:hAnsiTheme="majorBidi" w:cstheme="majorBidi"/>
          <w:sz w:val="24"/>
          <w:szCs w:val="24"/>
        </w:rPr>
        <w:t xml:space="preserve">of NTM for 2 broad categories of NTMs: Technical and non-technical </w:t>
      </w:r>
      <w:r w:rsidR="005B25BB">
        <w:rPr>
          <w:rFonts w:asciiTheme="majorBidi" w:hAnsiTheme="majorBidi" w:cstheme="majorBidi"/>
          <w:sz w:val="24"/>
          <w:szCs w:val="24"/>
        </w:rPr>
        <w:t>(</w:t>
      </w:r>
      <w:r w:rsidR="00563774">
        <w:rPr>
          <w:rFonts w:asciiTheme="majorBidi" w:hAnsiTheme="majorBidi" w:cstheme="majorBidi"/>
          <w:sz w:val="24"/>
          <w:szCs w:val="24"/>
        </w:rPr>
        <w:t>see Annex 1)</w:t>
      </w:r>
      <w:r w:rsidR="002B0192">
        <w:rPr>
          <w:rFonts w:asciiTheme="majorBidi" w:hAnsiTheme="majorBidi" w:cstheme="majorBidi"/>
          <w:sz w:val="24"/>
          <w:szCs w:val="24"/>
        </w:rPr>
        <w:t>.</w:t>
      </w:r>
    </w:p>
    <w:p w14:paraId="3A8169AC" w14:textId="0E9FC868" w:rsidR="00563774" w:rsidRDefault="0034737D" w:rsidP="002B0192">
      <w:pPr>
        <w:spacing w:line="360" w:lineRule="auto"/>
        <w:rPr>
          <w:rFonts w:asciiTheme="majorBidi" w:hAnsiTheme="majorBidi" w:cstheme="majorBidi"/>
          <w:sz w:val="24"/>
          <w:szCs w:val="24"/>
        </w:rPr>
      </w:pPr>
      <w:r>
        <w:rPr>
          <w:rFonts w:asciiTheme="majorBidi" w:hAnsiTheme="majorBidi" w:cstheme="majorBidi"/>
          <w:sz w:val="24"/>
          <w:szCs w:val="24"/>
        </w:rPr>
        <w:t xml:space="preserve">Data coverage includes </w:t>
      </w:r>
      <w:r w:rsidR="00EA4CBA">
        <w:rPr>
          <w:rFonts w:asciiTheme="majorBidi" w:hAnsiTheme="majorBidi" w:cstheme="majorBidi"/>
          <w:sz w:val="24"/>
          <w:szCs w:val="24"/>
        </w:rPr>
        <w:t xml:space="preserve">40 importing countries plus the European Union, and </w:t>
      </w:r>
      <w:r w:rsidR="00563774">
        <w:rPr>
          <w:rFonts w:asciiTheme="majorBidi" w:hAnsiTheme="majorBidi" w:cstheme="majorBidi"/>
          <w:sz w:val="24"/>
          <w:szCs w:val="24"/>
        </w:rPr>
        <w:t>151 exporting countries plus the European Union</w:t>
      </w:r>
      <w:r w:rsidR="006E5FA4">
        <w:rPr>
          <w:rFonts w:asciiTheme="majorBidi" w:hAnsiTheme="majorBidi" w:cstheme="majorBidi"/>
          <w:sz w:val="24"/>
          <w:szCs w:val="24"/>
        </w:rPr>
        <w:t xml:space="preserve">. Total number of observations is 53241. </w:t>
      </w:r>
      <w:r w:rsidR="002B0192">
        <w:rPr>
          <w:rFonts w:asciiTheme="majorBidi" w:hAnsiTheme="majorBidi" w:cstheme="majorBidi"/>
          <w:sz w:val="24"/>
          <w:szCs w:val="24"/>
        </w:rPr>
        <w:t>Importer c</w:t>
      </w:r>
      <w:r w:rsidR="006E5FA4">
        <w:rPr>
          <w:rFonts w:asciiTheme="majorBidi" w:hAnsiTheme="majorBidi" w:cstheme="majorBidi"/>
          <w:sz w:val="24"/>
          <w:szCs w:val="24"/>
        </w:rPr>
        <w:t xml:space="preserve">ountry coverage is </w:t>
      </w:r>
      <w:r w:rsidR="00392174">
        <w:rPr>
          <w:rFonts w:asciiTheme="majorBidi" w:hAnsiTheme="majorBidi" w:cstheme="majorBidi"/>
          <w:sz w:val="24"/>
          <w:szCs w:val="24"/>
        </w:rPr>
        <w:t xml:space="preserve">provided in </w:t>
      </w:r>
      <w:r w:rsidR="00392174" w:rsidRPr="00C73AFA">
        <w:rPr>
          <w:rFonts w:asciiTheme="majorBidi" w:hAnsiTheme="majorBidi" w:cstheme="majorBidi"/>
          <w:i/>
          <w:sz w:val="24"/>
          <w:szCs w:val="24"/>
        </w:rPr>
        <w:t>Annex 2</w:t>
      </w:r>
      <w:r w:rsidR="00392174">
        <w:rPr>
          <w:rFonts w:asciiTheme="majorBidi" w:hAnsiTheme="majorBidi" w:cstheme="majorBidi"/>
          <w:sz w:val="24"/>
          <w:szCs w:val="24"/>
        </w:rPr>
        <w:t xml:space="preserve">, country codes follows the standard ISO classification. </w:t>
      </w:r>
      <w:r w:rsidR="00563774">
        <w:rPr>
          <w:rFonts w:asciiTheme="majorBidi" w:hAnsiTheme="majorBidi" w:cstheme="majorBidi"/>
          <w:sz w:val="24"/>
          <w:szCs w:val="24"/>
        </w:rPr>
        <w:t xml:space="preserve"> Sector coverage follows GTAP 8 classification and covers 42 sectors</w:t>
      </w:r>
      <w:r w:rsidR="00C73AFA">
        <w:rPr>
          <w:rFonts w:asciiTheme="majorBidi" w:hAnsiTheme="majorBidi" w:cstheme="majorBidi"/>
          <w:sz w:val="24"/>
          <w:szCs w:val="24"/>
        </w:rPr>
        <w:t xml:space="preserve"> (See </w:t>
      </w:r>
      <w:r w:rsidR="00C73AFA" w:rsidRPr="00C73AFA">
        <w:rPr>
          <w:rFonts w:asciiTheme="majorBidi" w:hAnsiTheme="majorBidi" w:cstheme="majorBidi"/>
          <w:i/>
          <w:sz w:val="24"/>
          <w:szCs w:val="24"/>
        </w:rPr>
        <w:t>Annex</w:t>
      </w:r>
      <w:r w:rsidR="005B25BB">
        <w:rPr>
          <w:rFonts w:asciiTheme="majorBidi" w:hAnsiTheme="majorBidi" w:cstheme="majorBidi"/>
          <w:i/>
          <w:sz w:val="24"/>
          <w:szCs w:val="24"/>
        </w:rPr>
        <w:t xml:space="preserve"> 3</w:t>
      </w:r>
      <w:r w:rsidR="00C73AFA">
        <w:rPr>
          <w:rFonts w:asciiTheme="majorBidi" w:hAnsiTheme="majorBidi" w:cstheme="majorBidi"/>
          <w:sz w:val="24"/>
          <w:szCs w:val="24"/>
        </w:rPr>
        <w:t xml:space="preserve">). </w:t>
      </w:r>
      <w:r w:rsidR="00563774">
        <w:rPr>
          <w:rFonts w:asciiTheme="majorBidi" w:hAnsiTheme="majorBidi" w:cstheme="majorBidi"/>
          <w:sz w:val="24"/>
          <w:szCs w:val="24"/>
        </w:rPr>
        <w:t xml:space="preserve">AVE for </w:t>
      </w:r>
      <w:r w:rsidR="00C73AFA">
        <w:rPr>
          <w:rFonts w:asciiTheme="majorBidi" w:hAnsiTheme="majorBidi" w:cstheme="majorBidi"/>
          <w:sz w:val="24"/>
          <w:szCs w:val="24"/>
        </w:rPr>
        <w:t>four</w:t>
      </w:r>
      <w:r w:rsidR="00563774">
        <w:rPr>
          <w:rFonts w:asciiTheme="majorBidi" w:hAnsiTheme="majorBidi" w:cstheme="majorBidi"/>
          <w:sz w:val="24"/>
          <w:szCs w:val="24"/>
        </w:rPr>
        <w:t xml:space="preserve"> sectors could not be estimated (Wheat, Sugar</w:t>
      </w:r>
      <w:r w:rsidR="00C73AFA">
        <w:rPr>
          <w:rFonts w:asciiTheme="majorBidi" w:hAnsiTheme="majorBidi" w:cstheme="majorBidi"/>
          <w:sz w:val="24"/>
          <w:szCs w:val="24"/>
        </w:rPr>
        <w:t xml:space="preserve"> cane/beet</w:t>
      </w:r>
      <w:r w:rsidR="00563774">
        <w:rPr>
          <w:rFonts w:asciiTheme="majorBidi" w:hAnsiTheme="majorBidi" w:cstheme="majorBidi"/>
          <w:sz w:val="24"/>
          <w:szCs w:val="24"/>
        </w:rPr>
        <w:t>, Raw Milk</w:t>
      </w:r>
      <w:r w:rsidR="00C73AFA">
        <w:rPr>
          <w:rFonts w:asciiTheme="majorBidi" w:hAnsiTheme="majorBidi" w:cstheme="majorBidi"/>
          <w:sz w:val="24"/>
          <w:szCs w:val="24"/>
        </w:rPr>
        <w:t xml:space="preserve"> and </w:t>
      </w:r>
      <w:r w:rsidR="00563774">
        <w:rPr>
          <w:rFonts w:asciiTheme="majorBidi" w:hAnsiTheme="majorBidi" w:cstheme="majorBidi"/>
          <w:sz w:val="24"/>
          <w:szCs w:val="24"/>
        </w:rPr>
        <w:t xml:space="preserve">Electricity). </w:t>
      </w:r>
    </w:p>
    <w:p w14:paraId="153D8661" w14:textId="3CB02BA9" w:rsidR="0034737D" w:rsidRDefault="00563774" w:rsidP="002B0192">
      <w:pPr>
        <w:spacing w:line="360" w:lineRule="auto"/>
        <w:rPr>
          <w:rFonts w:asciiTheme="majorBidi" w:hAnsiTheme="majorBidi" w:cstheme="majorBidi"/>
          <w:sz w:val="24"/>
          <w:szCs w:val="24"/>
        </w:rPr>
      </w:pPr>
      <w:r>
        <w:rPr>
          <w:rFonts w:asciiTheme="majorBidi" w:hAnsiTheme="majorBidi" w:cstheme="majorBidi"/>
          <w:sz w:val="24"/>
          <w:szCs w:val="24"/>
        </w:rPr>
        <w:t>AVEs are to be interpreted as the average costs related to the NTMs when the product is imported. Data is in percentage points</w:t>
      </w:r>
      <w:r w:rsidR="00D02334">
        <w:rPr>
          <w:rFonts w:asciiTheme="majorBidi" w:hAnsiTheme="majorBidi" w:cstheme="majorBidi"/>
          <w:sz w:val="24"/>
          <w:szCs w:val="24"/>
        </w:rPr>
        <w:t xml:space="preserve"> (</w:t>
      </w:r>
      <w:r>
        <w:rPr>
          <w:rFonts w:asciiTheme="majorBidi" w:hAnsiTheme="majorBidi" w:cstheme="majorBidi"/>
          <w:sz w:val="24"/>
          <w:szCs w:val="24"/>
        </w:rPr>
        <w:t xml:space="preserve">E.g. = AVE =2 </w:t>
      </w:r>
      <w:r w:rsidR="00D02334">
        <w:rPr>
          <w:rFonts w:asciiTheme="majorBidi" w:hAnsiTheme="majorBidi" w:cstheme="majorBidi"/>
          <w:sz w:val="24"/>
          <w:szCs w:val="24"/>
        </w:rPr>
        <w:t>is equivalent</w:t>
      </w:r>
      <w:r>
        <w:rPr>
          <w:rFonts w:asciiTheme="majorBidi" w:hAnsiTheme="majorBidi" w:cstheme="majorBidi"/>
          <w:sz w:val="24"/>
          <w:szCs w:val="24"/>
        </w:rPr>
        <w:t xml:space="preserve"> to a tariff of 2 </w:t>
      </w:r>
      <w:r w:rsidR="00D02334">
        <w:rPr>
          <w:rFonts w:asciiTheme="majorBidi" w:hAnsiTheme="majorBidi" w:cstheme="majorBidi"/>
          <w:sz w:val="24"/>
          <w:szCs w:val="24"/>
        </w:rPr>
        <w:t>percentage points)</w:t>
      </w:r>
      <w:r>
        <w:rPr>
          <w:rFonts w:asciiTheme="majorBidi" w:hAnsiTheme="majorBidi" w:cstheme="majorBidi"/>
          <w:sz w:val="24"/>
          <w:szCs w:val="24"/>
        </w:rPr>
        <w:t>.</w:t>
      </w:r>
      <w:r w:rsidR="005B25BB">
        <w:rPr>
          <w:rFonts w:asciiTheme="majorBidi" w:hAnsiTheme="majorBidi" w:cstheme="majorBidi"/>
          <w:sz w:val="24"/>
          <w:szCs w:val="24"/>
        </w:rPr>
        <w:t xml:space="preserve"> Zero values indicate no effects, while missing </w:t>
      </w:r>
      <w:r w:rsidR="00D02334">
        <w:rPr>
          <w:rFonts w:asciiTheme="majorBidi" w:hAnsiTheme="majorBidi" w:cstheme="majorBidi"/>
          <w:sz w:val="24"/>
          <w:szCs w:val="24"/>
        </w:rPr>
        <w:t>values</w:t>
      </w:r>
      <w:r w:rsidR="005B25BB">
        <w:rPr>
          <w:rFonts w:asciiTheme="majorBidi" w:hAnsiTheme="majorBidi" w:cstheme="majorBidi"/>
          <w:sz w:val="24"/>
          <w:szCs w:val="24"/>
        </w:rPr>
        <w:t xml:space="preserve"> indicate that AVE could not be reliably estimated.</w:t>
      </w:r>
    </w:p>
    <w:p w14:paraId="0ED1AE9F" w14:textId="493A599E" w:rsidR="00014847" w:rsidRDefault="00014847" w:rsidP="002B0192">
      <w:pPr>
        <w:spacing w:line="360" w:lineRule="auto"/>
        <w:rPr>
          <w:rFonts w:asciiTheme="majorBidi" w:hAnsiTheme="majorBidi" w:cstheme="majorBidi"/>
          <w:sz w:val="24"/>
          <w:szCs w:val="24"/>
        </w:rPr>
      </w:pPr>
      <w:r>
        <w:rPr>
          <w:rFonts w:asciiTheme="majorBidi" w:hAnsiTheme="majorBidi" w:cstheme="majorBidi"/>
          <w:sz w:val="24"/>
          <w:szCs w:val="24"/>
        </w:rPr>
        <w:t>The variables in the dataset are:</w:t>
      </w:r>
    </w:p>
    <w:tbl>
      <w:tblPr>
        <w:tblW w:w="6220" w:type="dxa"/>
        <w:tblInd w:w="70" w:type="dxa"/>
        <w:tblCellMar>
          <w:left w:w="70" w:type="dxa"/>
          <w:right w:w="70" w:type="dxa"/>
        </w:tblCellMar>
        <w:tblLook w:val="04A0" w:firstRow="1" w:lastRow="0" w:firstColumn="1" w:lastColumn="0" w:noHBand="0" w:noVBand="1"/>
      </w:tblPr>
      <w:tblGrid>
        <w:gridCol w:w="960"/>
        <w:gridCol w:w="460"/>
        <w:gridCol w:w="2691"/>
        <w:gridCol w:w="189"/>
        <w:gridCol w:w="960"/>
        <w:gridCol w:w="960"/>
      </w:tblGrid>
      <w:tr w:rsidR="00014847" w:rsidRPr="00014847" w14:paraId="42259D08" w14:textId="77777777" w:rsidTr="004508B4">
        <w:trPr>
          <w:trHeight w:val="300"/>
        </w:trPr>
        <w:tc>
          <w:tcPr>
            <w:tcW w:w="960" w:type="dxa"/>
            <w:tcBorders>
              <w:top w:val="nil"/>
              <w:left w:val="nil"/>
              <w:bottom w:val="nil"/>
              <w:right w:val="nil"/>
            </w:tcBorders>
            <w:shd w:val="clear" w:color="auto" w:fill="auto"/>
            <w:noWrap/>
            <w:vAlign w:val="bottom"/>
            <w:hideMark/>
          </w:tcPr>
          <w:p w14:paraId="3B7BD7AF" w14:textId="77777777" w:rsidR="00014847" w:rsidRPr="00014847" w:rsidRDefault="00014847" w:rsidP="00014847">
            <w:pPr>
              <w:spacing w:after="0" w:line="240" w:lineRule="auto"/>
              <w:rPr>
                <w:rFonts w:ascii="Times New Roman" w:eastAsia="Times New Roman" w:hAnsi="Times New Roman" w:cs="Times New Roman"/>
                <w:color w:val="000000"/>
                <w:lang w:val="fr-CH" w:eastAsia="fr-CH"/>
              </w:rPr>
            </w:pPr>
            <w:proofErr w:type="gramStart"/>
            <w:r w:rsidRPr="00014847">
              <w:rPr>
                <w:rFonts w:ascii="Times New Roman" w:eastAsia="Times New Roman" w:hAnsi="Times New Roman" w:cs="Times New Roman"/>
                <w:color w:val="000000"/>
                <w:lang w:val="fr-CH" w:eastAsia="fr-CH"/>
              </w:rPr>
              <w:t>importer</w:t>
            </w:r>
            <w:proofErr w:type="gramEnd"/>
            <w:r w:rsidRPr="00014847">
              <w:rPr>
                <w:rFonts w:ascii="Times New Roman" w:eastAsia="Times New Roman" w:hAnsi="Times New Roman" w:cs="Times New Roman"/>
                <w:color w:val="000000"/>
                <w:lang w:val="fr-CH" w:eastAsia="fr-CH"/>
              </w:rPr>
              <w:t xml:space="preserve"> </w:t>
            </w:r>
          </w:p>
        </w:tc>
        <w:tc>
          <w:tcPr>
            <w:tcW w:w="460" w:type="dxa"/>
            <w:tcBorders>
              <w:top w:val="nil"/>
              <w:left w:val="nil"/>
              <w:bottom w:val="nil"/>
              <w:right w:val="nil"/>
            </w:tcBorders>
            <w:shd w:val="clear" w:color="auto" w:fill="auto"/>
            <w:noWrap/>
            <w:vAlign w:val="bottom"/>
            <w:hideMark/>
          </w:tcPr>
          <w:p w14:paraId="190E1CE2" w14:textId="77777777" w:rsidR="00014847" w:rsidRPr="00014847" w:rsidRDefault="00014847" w:rsidP="00014847">
            <w:pPr>
              <w:spacing w:after="0" w:line="240" w:lineRule="auto"/>
              <w:rPr>
                <w:rFonts w:ascii="Times New Roman" w:eastAsia="Times New Roman" w:hAnsi="Times New Roman" w:cs="Times New Roman"/>
                <w:color w:val="000000"/>
                <w:lang w:val="fr-CH" w:eastAsia="fr-CH"/>
              </w:rPr>
            </w:pPr>
          </w:p>
        </w:tc>
        <w:tc>
          <w:tcPr>
            <w:tcW w:w="2691" w:type="dxa"/>
            <w:tcBorders>
              <w:top w:val="nil"/>
              <w:left w:val="nil"/>
              <w:bottom w:val="nil"/>
              <w:right w:val="nil"/>
            </w:tcBorders>
            <w:shd w:val="clear" w:color="auto" w:fill="auto"/>
            <w:noWrap/>
            <w:vAlign w:val="bottom"/>
            <w:hideMark/>
          </w:tcPr>
          <w:p w14:paraId="4D76C871" w14:textId="77777777" w:rsidR="00014847" w:rsidRPr="00014847" w:rsidRDefault="00014847" w:rsidP="00014847">
            <w:pPr>
              <w:spacing w:after="0" w:line="240" w:lineRule="auto"/>
              <w:rPr>
                <w:rFonts w:ascii="Times New Roman" w:eastAsia="Times New Roman" w:hAnsi="Times New Roman" w:cs="Times New Roman"/>
                <w:color w:val="000000"/>
                <w:lang w:val="fr-CH" w:eastAsia="fr-CH"/>
              </w:rPr>
            </w:pPr>
            <w:proofErr w:type="gramStart"/>
            <w:r w:rsidRPr="00014847">
              <w:rPr>
                <w:rFonts w:ascii="Times New Roman" w:eastAsia="Times New Roman" w:hAnsi="Times New Roman" w:cs="Times New Roman"/>
                <w:color w:val="000000"/>
                <w:lang w:val="fr-CH" w:eastAsia="fr-CH"/>
              </w:rPr>
              <w:t>importer</w:t>
            </w:r>
            <w:proofErr w:type="gramEnd"/>
            <w:r w:rsidRPr="00014847">
              <w:rPr>
                <w:rFonts w:ascii="Times New Roman" w:eastAsia="Times New Roman" w:hAnsi="Times New Roman" w:cs="Times New Roman"/>
                <w:color w:val="000000"/>
                <w:lang w:val="fr-CH" w:eastAsia="fr-CH"/>
              </w:rPr>
              <w:t xml:space="preserve"> </w:t>
            </w:r>
            <w:proofErr w:type="spellStart"/>
            <w:r w:rsidRPr="00014847">
              <w:rPr>
                <w:rFonts w:ascii="Times New Roman" w:eastAsia="Times New Roman" w:hAnsi="Times New Roman" w:cs="Times New Roman"/>
                <w:color w:val="000000"/>
                <w:lang w:val="fr-CH" w:eastAsia="fr-CH"/>
              </w:rPr>
              <w:t>ISOcode</w:t>
            </w:r>
            <w:proofErr w:type="spellEnd"/>
          </w:p>
        </w:tc>
        <w:tc>
          <w:tcPr>
            <w:tcW w:w="189" w:type="dxa"/>
            <w:tcBorders>
              <w:top w:val="nil"/>
              <w:left w:val="nil"/>
              <w:bottom w:val="nil"/>
              <w:right w:val="nil"/>
            </w:tcBorders>
            <w:shd w:val="clear" w:color="auto" w:fill="auto"/>
            <w:noWrap/>
            <w:vAlign w:val="bottom"/>
            <w:hideMark/>
          </w:tcPr>
          <w:p w14:paraId="60F475AF" w14:textId="77777777" w:rsidR="00014847" w:rsidRPr="00014847" w:rsidRDefault="00014847" w:rsidP="00014847">
            <w:pPr>
              <w:spacing w:after="0" w:line="240" w:lineRule="auto"/>
              <w:rPr>
                <w:rFonts w:ascii="Times New Roman" w:eastAsia="Times New Roman" w:hAnsi="Times New Roman" w:cs="Times New Roman"/>
                <w:color w:val="000000"/>
                <w:lang w:val="fr-CH" w:eastAsia="fr-CH"/>
              </w:rPr>
            </w:pPr>
          </w:p>
        </w:tc>
        <w:tc>
          <w:tcPr>
            <w:tcW w:w="960" w:type="dxa"/>
            <w:tcBorders>
              <w:top w:val="nil"/>
              <w:left w:val="nil"/>
              <w:bottom w:val="nil"/>
              <w:right w:val="nil"/>
            </w:tcBorders>
            <w:shd w:val="clear" w:color="auto" w:fill="auto"/>
            <w:noWrap/>
            <w:vAlign w:val="bottom"/>
            <w:hideMark/>
          </w:tcPr>
          <w:p w14:paraId="1D53A43A" w14:textId="77777777" w:rsidR="00014847" w:rsidRPr="00014847" w:rsidRDefault="00014847" w:rsidP="00014847">
            <w:pPr>
              <w:spacing w:after="0" w:line="240" w:lineRule="auto"/>
              <w:rPr>
                <w:rFonts w:ascii="Times New Roman" w:eastAsia="Times New Roman" w:hAnsi="Times New Roman" w:cs="Times New Roman"/>
                <w:sz w:val="20"/>
                <w:szCs w:val="20"/>
                <w:lang w:val="fr-CH" w:eastAsia="fr-CH"/>
              </w:rPr>
            </w:pPr>
          </w:p>
        </w:tc>
        <w:tc>
          <w:tcPr>
            <w:tcW w:w="960" w:type="dxa"/>
            <w:tcBorders>
              <w:top w:val="nil"/>
              <w:left w:val="nil"/>
              <w:bottom w:val="nil"/>
              <w:right w:val="nil"/>
            </w:tcBorders>
            <w:shd w:val="clear" w:color="auto" w:fill="auto"/>
            <w:noWrap/>
            <w:vAlign w:val="bottom"/>
            <w:hideMark/>
          </w:tcPr>
          <w:p w14:paraId="2CCFFCE5" w14:textId="77777777" w:rsidR="00014847" w:rsidRPr="00014847" w:rsidRDefault="00014847" w:rsidP="00014847">
            <w:pPr>
              <w:spacing w:after="0" w:line="240" w:lineRule="auto"/>
              <w:rPr>
                <w:rFonts w:ascii="Times New Roman" w:eastAsia="Times New Roman" w:hAnsi="Times New Roman" w:cs="Times New Roman"/>
                <w:sz w:val="20"/>
                <w:szCs w:val="20"/>
                <w:lang w:val="fr-CH" w:eastAsia="fr-CH"/>
              </w:rPr>
            </w:pPr>
          </w:p>
        </w:tc>
      </w:tr>
      <w:tr w:rsidR="00014847" w:rsidRPr="00014847" w14:paraId="7847249D" w14:textId="77777777" w:rsidTr="004508B4">
        <w:trPr>
          <w:trHeight w:val="300"/>
        </w:trPr>
        <w:tc>
          <w:tcPr>
            <w:tcW w:w="960" w:type="dxa"/>
            <w:tcBorders>
              <w:top w:val="nil"/>
              <w:left w:val="nil"/>
              <w:bottom w:val="nil"/>
              <w:right w:val="nil"/>
            </w:tcBorders>
            <w:shd w:val="clear" w:color="auto" w:fill="auto"/>
            <w:noWrap/>
            <w:vAlign w:val="bottom"/>
            <w:hideMark/>
          </w:tcPr>
          <w:p w14:paraId="38060C74" w14:textId="77777777" w:rsidR="00014847" w:rsidRPr="00014847" w:rsidRDefault="00014847" w:rsidP="00014847">
            <w:pPr>
              <w:spacing w:after="0" w:line="240" w:lineRule="auto"/>
              <w:rPr>
                <w:rFonts w:ascii="Times New Roman" w:eastAsia="Times New Roman" w:hAnsi="Times New Roman" w:cs="Times New Roman"/>
                <w:color w:val="000000"/>
                <w:lang w:val="fr-CH" w:eastAsia="fr-CH"/>
              </w:rPr>
            </w:pPr>
            <w:proofErr w:type="gramStart"/>
            <w:r w:rsidRPr="00014847">
              <w:rPr>
                <w:rFonts w:ascii="Times New Roman" w:eastAsia="Times New Roman" w:hAnsi="Times New Roman" w:cs="Times New Roman"/>
                <w:color w:val="000000"/>
                <w:lang w:val="fr-CH" w:eastAsia="fr-CH"/>
              </w:rPr>
              <w:t>exporter</w:t>
            </w:r>
            <w:proofErr w:type="gramEnd"/>
            <w:r w:rsidRPr="00014847">
              <w:rPr>
                <w:rFonts w:ascii="Times New Roman" w:eastAsia="Times New Roman" w:hAnsi="Times New Roman" w:cs="Times New Roman"/>
                <w:color w:val="000000"/>
                <w:lang w:val="fr-CH" w:eastAsia="fr-CH"/>
              </w:rPr>
              <w:t xml:space="preserve"> </w:t>
            </w:r>
          </w:p>
        </w:tc>
        <w:tc>
          <w:tcPr>
            <w:tcW w:w="460" w:type="dxa"/>
            <w:tcBorders>
              <w:top w:val="nil"/>
              <w:left w:val="nil"/>
              <w:bottom w:val="nil"/>
              <w:right w:val="nil"/>
            </w:tcBorders>
            <w:shd w:val="clear" w:color="auto" w:fill="auto"/>
            <w:noWrap/>
            <w:vAlign w:val="bottom"/>
            <w:hideMark/>
          </w:tcPr>
          <w:p w14:paraId="5B18A218" w14:textId="77777777" w:rsidR="00014847" w:rsidRPr="00014847" w:rsidRDefault="00014847" w:rsidP="00014847">
            <w:pPr>
              <w:spacing w:after="0" w:line="240" w:lineRule="auto"/>
              <w:rPr>
                <w:rFonts w:ascii="Times New Roman" w:eastAsia="Times New Roman" w:hAnsi="Times New Roman" w:cs="Times New Roman"/>
                <w:color w:val="000000"/>
                <w:lang w:val="fr-CH" w:eastAsia="fr-CH"/>
              </w:rPr>
            </w:pPr>
          </w:p>
        </w:tc>
        <w:tc>
          <w:tcPr>
            <w:tcW w:w="2691" w:type="dxa"/>
            <w:tcBorders>
              <w:top w:val="nil"/>
              <w:left w:val="nil"/>
              <w:bottom w:val="nil"/>
              <w:right w:val="nil"/>
            </w:tcBorders>
            <w:shd w:val="clear" w:color="auto" w:fill="auto"/>
            <w:noWrap/>
            <w:vAlign w:val="bottom"/>
            <w:hideMark/>
          </w:tcPr>
          <w:p w14:paraId="5B0F5865" w14:textId="77777777" w:rsidR="00014847" w:rsidRPr="00014847" w:rsidRDefault="00014847" w:rsidP="00014847">
            <w:pPr>
              <w:spacing w:after="0" w:line="240" w:lineRule="auto"/>
              <w:rPr>
                <w:rFonts w:ascii="Times New Roman" w:eastAsia="Times New Roman" w:hAnsi="Times New Roman" w:cs="Times New Roman"/>
                <w:color w:val="000000"/>
                <w:lang w:val="fr-CH" w:eastAsia="fr-CH"/>
              </w:rPr>
            </w:pPr>
            <w:proofErr w:type="gramStart"/>
            <w:r w:rsidRPr="00014847">
              <w:rPr>
                <w:rFonts w:ascii="Times New Roman" w:eastAsia="Times New Roman" w:hAnsi="Times New Roman" w:cs="Times New Roman"/>
                <w:color w:val="000000"/>
                <w:lang w:val="fr-CH" w:eastAsia="fr-CH"/>
              </w:rPr>
              <w:t>exporter</w:t>
            </w:r>
            <w:proofErr w:type="gramEnd"/>
            <w:r w:rsidRPr="00014847">
              <w:rPr>
                <w:rFonts w:ascii="Times New Roman" w:eastAsia="Times New Roman" w:hAnsi="Times New Roman" w:cs="Times New Roman"/>
                <w:color w:val="000000"/>
                <w:lang w:val="fr-CH" w:eastAsia="fr-CH"/>
              </w:rPr>
              <w:t xml:space="preserve"> </w:t>
            </w:r>
            <w:proofErr w:type="spellStart"/>
            <w:r w:rsidRPr="00014847">
              <w:rPr>
                <w:rFonts w:ascii="Times New Roman" w:eastAsia="Times New Roman" w:hAnsi="Times New Roman" w:cs="Times New Roman"/>
                <w:color w:val="000000"/>
                <w:lang w:val="fr-CH" w:eastAsia="fr-CH"/>
              </w:rPr>
              <w:t>ISOcode</w:t>
            </w:r>
            <w:proofErr w:type="spellEnd"/>
          </w:p>
        </w:tc>
        <w:tc>
          <w:tcPr>
            <w:tcW w:w="189" w:type="dxa"/>
            <w:tcBorders>
              <w:top w:val="nil"/>
              <w:left w:val="nil"/>
              <w:bottom w:val="nil"/>
              <w:right w:val="nil"/>
            </w:tcBorders>
            <w:shd w:val="clear" w:color="auto" w:fill="auto"/>
            <w:noWrap/>
            <w:vAlign w:val="bottom"/>
            <w:hideMark/>
          </w:tcPr>
          <w:p w14:paraId="76BF072F" w14:textId="77777777" w:rsidR="00014847" w:rsidRPr="00014847" w:rsidRDefault="00014847" w:rsidP="00014847">
            <w:pPr>
              <w:spacing w:after="0" w:line="240" w:lineRule="auto"/>
              <w:rPr>
                <w:rFonts w:ascii="Times New Roman" w:eastAsia="Times New Roman" w:hAnsi="Times New Roman" w:cs="Times New Roman"/>
                <w:color w:val="000000"/>
                <w:lang w:val="fr-CH" w:eastAsia="fr-CH"/>
              </w:rPr>
            </w:pPr>
          </w:p>
        </w:tc>
        <w:tc>
          <w:tcPr>
            <w:tcW w:w="960" w:type="dxa"/>
            <w:tcBorders>
              <w:top w:val="nil"/>
              <w:left w:val="nil"/>
              <w:bottom w:val="nil"/>
              <w:right w:val="nil"/>
            </w:tcBorders>
            <w:shd w:val="clear" w:color="auto" w:fill="auto"/>
            <w:noWrap/>
            <w:vAlign w:val="bottom"/>
            <w:hideMark/>
          </w:tcPr>
          <w:p w14:paraId="198396E1" w14:textId="77777777" w:rsidR="00014847" w:rsidRPr="00014847" w:rsidRDefault="00014847" w:rsidP="00014847">
            <w:pPr>
              <w:spacing w:after="0" w:line="240" w:lineRule="auto"/>
              <w:rPr>
                <w:rFonts w:ascii="Times New Roman" w:eastAsia="Times New Roman" w:hAnsi="Times New Roman" w:cs="Times New Roman"/>
                <w:sz w:val="20"/>
                <w:szCs w:val="20"/>
                <w:lang w:val="fr-CH" w:eastAsia="fr-CH"/>
              </w:rPr>
            </w:pPr>
          </w:p>
        </w:tc>
        <w:tc>
          <w:tcPr>
            <w:tcW w:w="960" w:type="dxa"/>
            <w:tcBorders>
              <w:top w:val="nil"/>
              <w:left w:val="nil"/>
              <w:bottom w:val="nil"/>
              <w:right w:val="nil"/>
            </w:tcBorders>
            <w:shd w:val="clear" w:color="auto" w:fill="auto"/>
            <w:noWrap/>
            <w:vAlign w:val="bottom"/>
            <w:hideMark/>
          </w:tcPr>
          <w:p w14:paraId="683FF281" w14:textId="77777777" w:rsidR="00014847" w:rsidRPr="00014847" w:rsidRDefault="00014847" w:rsidP="00014847">
            <w:pPr>
              <w:spacing w:after="0" w:line="240" w:lineRule="auto"/>
              <w:rPr>
                <w:rFonts w:ascii="Times New Roman" w:eastAsia="Times New Roman" w:hAnsi="Times New Roman" w:cs="Times New Roman"/>
                <w:sz w:val="20"/>
                <w:szCs w:val="20"/>
                <w:lang w:val="fr-CH" w:eastAsia="fr-CH"/>
              </w:rPr>
            </w:pPr>
          </w:p>
        </w:tc>
      </w:tr>
      <w:tr w:rsidR="00014847" w:rsidRPr="00014847" w14:paraId="6CDEE1C0" w14:textId="77777777" w:rsidTr="004508B4">
        <w:trPr>
          <w:trHeight w:val="300"/>
        </w:trPr>
        <w:tc>
          <w:tcPr>
            <w:tcW w:w="1420" w:type="dxa"/>
            <w:gridSpan w:val="2"/>
            <w:tcBorders>
              <w:top w:val="nil"/>
              <w:left w:val="nil"/>
              <w:bottom w:val="nil"/>
              <w:right w:val="nil"/>
            </w:tcBorders>
            <w:shd w:val="clear" w:color="auto" w:fill="auto"/>
            <w:noWrap/>
            <w:vAlign w:val="bottom"/>
            <w:hideMark/>
          </w:tcPr>
          <w:p w14:paraId="5C548E80" w14:textId="77777777" w:rsidR="00014847" w:rsidRPr="00014847" w:rsidRDefault="00014847" w:rsidP="00014847">
            <w:pPr>
              <w:spacing w:after="0" w:line="240" w:lineRule="auto"/>
              <w:rPr>
                <w:rFonts w:ascii="Times New Roman" w:eastAsia="Times New Roman" w:hAnsi="Times New Roman" w:cs="Times New Roman"/>
                <w:color w:val="000000"/>
                <w:lang w:val="fr-CH" w:eastAsia="fr-CH"/>
              </w:rPr>
            </w:pPr>
            <w:proofErr w:type="spellStart"/>
            <w:proofErr w:type="gramStart"/>
            <w:r w:rsidRPr="00014847">
              <w:rPr>
                <w:rFonts w:ascii="Times New Roman" w:eastAsia="Times New Roman" w:hAnsi="Times New Roman" w:cs="Times New Roman"/>
                <w:color w:val="000000"/>
                <w:lang w:val="fr-CH" w:eastAsia="fr-CH"/>
              </w:rPr>
              <w:t>gtap</w:t>
            </w:r>
            <w:proofErr w:type="gramEnd"/>
            <w:r w:rsidRPr="00014847">
              <w:rPr>
                <w:rFonts w:ascii="Times New Roman" w:eastAsia="Times New Roman" w:hAnsi="Times New Roman" w:cs="Times New Roman"/>
                <w:color w:val="000000"/>
                <w:lang w:val="fr-CH" w:eastAsia="fr-CH"/>
              </w:rPr>
              <w:t>_code</w:t>
            </w:r>
            <w:proofErr w:type="spellEnd"/>
          </w:p>
        </w:tc>
        <w:tc>
          <w:tcPr>
            <w:tcW w:w="2691" w:type="dxa"/>
            <w:tcBorders>
              <w:top w:val="nil"/>
              <w:left w:val="nil"/>
              <w:bottom w:val="nil"/>
              <w:right w:val="nil"/>
            </w:tcBorders>
            <w:shd w:val="clear" w:color="auto" w:fill="auto"/>
            <w:noWrap/>
            <w:vAlign w:val="bottom"/>
            <w:hideMark/>
          </w:tcPr>
          <w:p w14:paraId="32EB9AE5" w14:textId="77777777" w:rsidR="00014847" w:rsidRPr="00014847" w:rsidRDefault="00014847" w:rsidP="00014847">
            <w:pPr>
              <w:spacing w:after="0" w:line="240" w:lineRule="auto"/>
              <w:rPr>
                <w:rFonts w:ascii="Times New Roman" w:eastAsia="Times New Roman" w:hAnsi="Times New Roman" w:cs="Times New Roman"/>
                <w:color w:val="000000"/>
                <w:lang w:val="fr-CH" w:eastAsia="fr-CH"/>
              </w:rPr>
            </w:pPr>
            <w:r w:rsidRPr="00014847">
              <w:rPr>
                <w:rFonts w:ascii="Times New Roman" w:eastAsia="Times New Roman" w:hAnsi="Times New Roman" w:cs="Times New Roman"/>
                <w:color w:val="000000"/>
                <w:lang w:val="fr-CH" w:eastAsia="fr-CH"/>
              </w:rPr>
              <w:t>GTAP Product Code</w:t>
            </w:r>
          </w:p>
        </w:tc>
        <w:tc>
          <w:tcPr>
            <w:tcW w:w="189" w:type="dxa"/>
            <w:tcBorders>
              <w:top w:val="nil"/>
              <w:left w:val="nil"/>
              <w:bottom w:val="nil"/>
              <w:right w:val="nil"/>
            </w:tcBorders>
            <w:shd w:val="clear" w:color="auto" w:fill="auto"/>
            <w:noWrap/>
            <w:vAlign w:val="bottom"/>
            <w:hideMark/>
          </w:tcPr>
          <w:p w14:paraId="13A2073B" w14:textId="77777777" w:rsidR="00014847" w:rsidRPr="00014847" w:rsidRDefault="00014847" w:rsidP="00014847">
            <w:pPr>
              <w:spacing w:after="0" w:line="240" w:lineRule="auto"/>
              <w:rPr>
                <w:rFonts w:ascii="Times New Roman" w:eastAsia="Times New Roman" w:hAnsi="Times New Roman" w:cs="Times New Roman"/>
                <w:color w:val="000000"/>
                <w:lang w:val="fr-CH" w:eastAsia="fr-CH"/>
              </w:rPr>
            </w:pPr>
          </w:p>
        </w:tc>
        <w:tc>
          <w:tcPr>
            <w:tcW w:w="960" w:type="dxa"/>
            <w:tcBorders>
              <w:top w:val="nil"/>
              <w:left w:val="nil"/>
              <w:bottom w:val="nil"/>
              <w:right w:val="nil"/>
            </w:tcBorders>
            <w:shd w:val="clear" w:color="auto" w:fill="auto"/>
            <w:noWrap/>
            <w:vAlign w:val="bottom"/>
            <w:hideMark/>
          </w:tcPr>
          <w:p w14:paraId="49FC1336" w14:textId="77777777" w:rsidR="00014847" w:rsidRPr="00014847" w:rsidRDefault="00014847" w:rsidP="00014847">
            <w:pPr>
              <w:spacing w:after="0" w:line="240" w:lineRule="auto"/>
              <w:rPr>
                <w:rFonts w:ascii="Times New Roman" w:eastAsia="Times New Roman" w:hAnsi="Times New Roman" w:cs="Times New Roman"/>
                <w:sz w:val="20"/>
                <w:szCs w:val="20"/>
                <w:lang w:val="fr-CH" w:eastAsia="fr-CH"/>
              </w:rPr>
            </w:pPr>
          </w:p>
        </w:tc>
        <w:tc>
          <w:tcPr>
            <w:tcW w:w="960" w:type="dxa"/>
            <w:tcBorders>
              <w:top w:val="nil"/>
              <w:left w:val="nil"/>
              <w:bottom w:val="nil"/>
              <w:right w:val="nil"/>
            </w:tcBorders>
            <w:shd w:val="clear" w:color="auto" w:fill="auto"/>
            <w:noWrap/>
            <w:vAlign w:val="bottom"/>
            <w:hideMark/>
          </w:tcPr>
          <w:p w14:paraId="6679E1F8" w14:textId="77777777" w:rsidR="00014847" w:rsidRPr="00014847" w:rsidRDefault="00014847" w:rsidP="00014847">
            <w:pPr>
              <w:spacing w:after="0" w:line="240" w:lineRule="auto"/>
              <w:rPr>
                <w:rFonts w:ascii="Times New Roman" w:eastAsia="Times New Roman" w:hAnsi="Times New Roman" w:cs="Times New Roman"/>
                <w:sz w:val="20"/>
                <w:szCs w:val="20"/>
                <w:lang w:val="fr-CH" w:eastAsia="fr-CH"/>
              </w:rPr>
            </w:pPr>
          </w:p>
        </w:tc>
      </w:tr>
      <w:tr w:rsidR="00014847" w:rsidRPr="00014847" w14:paraId="6DAC8F49" w14:textId="77777777" w:rsidTr="00014847">
        <w:trPr>
          <w:trHeight w:val="300"/>
        </w:trPr>
        <w:tc>
          <w:tcPr>
            <w:tcW w:w="1420" w:type="dxa"/>
            <w:gridSpan w:val="2"/>
            <w:tcBorders>
              <w:top w:val="nil"/>
              <w:left w:val="nil"/>
              <w:bottom w:val="nil"/>
              <w:right w:val="nil"/>
            </w:tcBorders>
            <w:shd w:val="clear" w:color="auto" w:fill="auto"/>
            <w:noWrap/>
            <w:vAlign w:val="bottom"/>
            <w:hideMark/>
          </w:tcPr>
          <w:p w14:paraId="3D8769DA" w14:textId="77777777" w:rsidR="00014847" w:rsidRPr="00014847" w:rsidRDefault="00014847" w:rsidP="00014847">
            <w:pPr>
              <w:spacing w:after="0" w:line="240" w:lineRule="auto"/>
              <w:rPr>
                <w:rFonts w:ascii="Times New Roman" w:eastAsia="Times New Roman" w:hAnsi="Times New Roman" w:cs="Times New Roman"/>
                <w:color w:val="000000"/>
                <w:lang w:val="fr-CH" w:eastAsia="fr-CH"/>
              </w:rPr>
            </w:pPr>
            <w:proofErr w:type="spellStart"/>
            <w:proofErr w:type="gramStart"/>
            <w:r w:rsidRPr="00014847">
              <w:rPr>
                <w:rFonts w:ascii="Times New Roman" w:eastAsia="Times New Roman" w:hAnsi="Times New Roman" w:cs="Times New Roman"/>
                <w:color w:val="000000"/>
                <w:lang w:val="fr-CH" w:eastAsia="fr-CH"/>
              </w:rPr>
              <w:t>gtap</w:t>
            </w:r>
            <w:proofErr w:type="gramEnd"/>
            <w:r w:rsidRPr="00014847">
              <w:rPr>
                <w:rFonts w:ascii="Times New Roman" w:eastAsia="Times New Roman" w:hAnsi="Times New Roman" w:cs="Times New Roman"/>
                <w:color w:val="000000"/>
                <w:lang w:val="fr-CH" w:eastAsia="fr-CH"/>
              </w:rPr>
              <w:t>_desc</w:t>
            </w:r>
            <w:proofErr w:type="spellEnd"/>
          </w:p>
        </w:tc>
        <w:tc>
          <w:tcPr>
            <w:tcW w:w="2880" w:type="dxa"/>
            <w:gridSpan w:val="2"/>
            <w:tcBorders>
              <w:top w:val="nil"/>
              <w:left w:val="nil"/>
              <w:bottom w:val="nil"/>
              <w:right w:val="nil"/>
            </w:tcBorders>
            <w:shd w:val="clear" w:color="auto" w:fill="auto"/>
            <w:noWrap/>
            <w:vAlign w:val="bottom"/>
            <w:hideMark/>
          </w:tcPr>
          <w:p w14:paraId="0EF4A7A4" w14:textId="77777777" w:rsidR="00014847" w:rsidRPr="00014847" w:rsidRDefault="00014847" w:rsidP="00014847">
            <w:pPr>
              <w:spacing w:after="0" w:line="240" w:lineRule="auto"/>
              <w:rPr>
                <w:rFonts w:ascii="Times New Roman" w:eastAsia="Times New Roman" w:hAnsi="Times New Roman" w:cs="Times New Roman"/>
                <w:color w:val="000000"/>
                <w:lang w:val="fr-CH" w:eastAsia="fr-CH"/>
              </w:rPr>
            </w:pPr>
            <w:r w:rsidRPr="00014847">
              <w:rPr>
                <w:rFonts w:ascii="Times New Roman" w:eastAsia="Times New Roman" w:hAnsi="Times New Roman" w:cs="Times New Roman"/>
                <w:color w:val="000000"/>
                <w:lang w:val="fr-CH" w:eastAsia="fr-CH"/>
              </w:rPr>
              <w:t>GTAP Product Description</w:t>
            </w:r>
          </w:p>
        </w:tc>
        <w:tc>
          <w:tcPr>
            <w:tcW w:w="960" w:type="dxa"/>
            <w:tcBorders>
              <w:top w:val="nil"/>
              <w:left w:val="nil"/>
              <w:bottom w:val="nil"/>
              <w:right w:val="nil"/>
            </w:tcBorders>
            <w:shd w:val="clear" w:color="auto" w:fill="auto"/>
            <w:noWrap/>
            <w:vAlign w:val="bottom"/>
            <w:hideMark/>
          </w:tcPr>
          <w:p w14:paraId="5ACFF114" w14:textId="77777777" w:rsidR="00014847" w:rsidRPr="00014847" w:rsidRDefault="00014847" w:rsidP="00014847">
            <w:pPr>
              <w:spacing w:after="0" w:line="240" w:lineRule="auto"/>
              <w:rPr>
                <w:rFonts w:ascii="Calibri" w:eastAsia="Times New Roman" w:hAnsi="Calibri" w:cs="Calibri"/>
                <w:color w:val="000000"/>
                <w:lang w:val="fr-CH" w:eastAsia="fr-CH"/>
              </w:rPr>
            </w:pPr>
          </w:p>
        </w:tc>
        <w:tc>
          <w:tcPr>
            <w:tcW w:w="960" w:type="dxa"/>
            <w:tcBorders>
              <w:top w:val="nil"/>
              <w:left w:val="nil"/>
              <w:bottom w:val="nil"/>
              <w:right w:val="nil"/>
            </w:tcBorders>
            <w:shd w:val="clear" w:color="auto" w:fill="auto"/>
            <w:noWrap/>
            <w:vAlign w:val="bottom"/>
            <w:hideMark/>
          </w:tcPr>
          <w:p w14:paraId="76607670" w14:textId="77777777" w:rsidR="00014847" w:rsidRPr="00014847" w:rsidRDefault="00014847" w:rsidP="00014847">
            <w:pPr>
              <w:spacing w:after="0" w:line="240" w:lineRule="auto"/>
              <w:rPr>
                <w:rFonts w:ascii="Times New Roman" w:eastAsia="Times New Roman" w:hAnsi="Times New Roman" w:cs="Times New Roman"/>
                <w:sz w:val="20"/>
                <w:szCs w:val="20"/>
                <w:lang w:val="fr-CH" w:eastAsia="fr-CH"/>
              </w:rPr>
            </w:pPr>
          </w:p>
        </w:tc>
      </w:tr>
      <w:tr w:rsidR="00014847" w:rsidRPr="00014847" w14:paraId="164BB380" w14:textId="77777777" w:rsidTr="00014847">
        <w:trPr>
          <w:trHeight w:val="300"/>
        </w:trPr>
        <w:tc>
          <w:tcPr>
            <w:tcW w:w="960" w:type="dxa"/>
            <w:tcBorders>
              <w:top w:val="nil"/>
              <w:left w:val="nil"/>
              <w:bottom w:val="nil"/>
              <w:right w:val="nil"/>
            </w:tcBorders>
            <w:shd w:val="clear" w:color="auto" w:fill="auto"/>
            <w:noWrap/>
            <w:vAlign w:val="bottom"/>
            <w:hideMark/>
          </w:tcPr>
          <w:p w14:paraId="1001D33E" w14:textId="77777777" w:rsidR="00014847" w:rsidRPr="00014847" w:rsidRDefault="00014847" w:rsidP="00014847">
            <w:pPr>
              <w:spacing w:after="0" w:line="240" w:lineRule="auto"/>
              <w:rPr>
                <w:rFonts w:ascii="Times New Roman" w:eastAsia="Times New Roman" w:hAnsi="Times New Roman" w:cs="Times New Roman"/>
                <w:color w:val="000000"/>
                <w:lang w:val="fr-CH" w:eastAsia="fr-CH"/>
              </w:rPr>
            </w:pPr>
            <w:proofErr w:type="gramStart"/>
            <w:r w:rsidRPr="00014847">
              <w:rPr>
                <w:rFonts w:ascii="Times New Roman" w:eastAsia="Times New Roman" w:hAnsi="Times New Roman" w:cs="Times New Roman"/>
                <w:color w:val="000000"/>
                <w:lang w:val="fr-CH" w:eastAsia="fr-CH"/>
              </w:rPr>
              <w:t>ave</w:t>
            </w:r>
            <w:proofErr w:type="gramEnd"/>
            <w:r w:rsidRPr="00014847">
              <w:rPr>
                <w:rFonts w:ascii="Times New Roman" w:eastAsia="Times New Roman" w:hAnsi="Times New Roman" w:cs="Times New Roman"/>
                <w:color w:val="000000"/>
                <w:lang w:val="fr-CH" w:eastAsia="fr-CH"/>
              </w:rPr>
              <w:t xml:space="preserve">1C    </w:t>
            </w:r>
          </w:p>
        </w:tc>
        <w:tc>
          <w:tcPr>
            <w:tcW w:w="460" w:type="dxa"/>
            <w:tcBorders>
              <w:top w:val="nil"/>
              <w:left w:val="nil"/>
              <w:bottom w:val="nil"/>
              <w:right w:val="nil"/>
            </w:tcBorders>
            <w:shd w:val="clear" w:color="auto" w:fill="auto"/>
            <w:noWrap/>
            <w:vAlign w:val="bottom"/>
            <w:hideMark/>
          </w:tcPr>
          <w:p w14:paraId="31119E68" w14:textId="77777777" w:rsidR="00014847" w:rsidRPr="00014847" w:rsidRDefault="00014847" w:rsidP="00014847">
            <w:pPr>
              <w:spacing w:after="0" w:line="240" w:lineRule="auto"/>
              <w:rPr>
                <w:rFonts w:ascii="Times New Roman" w:eastAsia="Times New Roman" w:hAnsi="Times New Roman" w:cs="Times New Roman"/>
                <w:color w:val="000000"/>
                <w:lang w:val="fr-CH" w:eastAsia="fr-CH"/>
              </w:rPr>
            </w:pPr>
          </w:p>
        </w:tc>
        <w:tc>
          <w:tcPr>
            <w:tcW w:w="4800" w:type="dxa"/>
            <w:gridSpan w:val="4"/>
            <w:tcBorders>
              <w:top w:val="nil"/>
              <w:left w:val="nil"/>
              <w:bottom w:val="nil"/>
              <w:right w:val="nil"/>
            </w:tcBorders>
            <w:shd w:val="clear" w:color="auto" w:fill="auto"/>
            <w:noWrap/>
            <w:vAlign w:val="bottom"/>
            <w:hideMark/>
          </w:tcPr>
          <w:p w14:paraId="0BF6CE0E" w14:textId="77777777" w:rsidR="00014847" w:rsidRPr="00014847" w:rsidRDefault="00014847" w:rsidP="00014847">
            <w:pPr>
              <w:spacing w:after="0" w:line="240" w:lineRule="auto"/>
              <w:rPr>
                <w:rFonts w:ascii="Times New Roman" w:eastAsia="Times New Roman" w:hAnsi="Times New Roman" w:cs="Times New Roman"/>
                <w:color w:val="000000"/>
                <w:lang w:eastAsia="fr-CH"/>
              </w:rPr>
            </w:pPr>
            <w:r w:rsidRPr="00014847">
              <w:rPr>
                <w:rFonts w:ascii="Times New Roman" w:eastAsia="Times New Roman" w:hAnsi="Times New Roman" w:cs="Times New Roman"/>
                <w:color w:val="000000"/>
                <w:lang w:eastAsia="fr-CH"/>
              </w:rPr>
              <w:t>Ad-Valorem equivalent of technical measures</w:t>
            </w:r>
          </w:p>
        </w:tc>
      </w:tr>
      <w:tr w:rsidR="00014847" w:rsidRPr="00014847" w14:paraId="367CF786" w14:textId="77777777" w:rsidTr="00014847">
        <w:trPr>
          <w:trHeight w:val="300"/>
        </w:trPr>
        <w:tc>
          <w:tcPr>
            <w:tcW w:w="960" w:type="dxa"/>
            <w:tcBorders>
              <w:top w:val="nil"/>
              <w:left w:val="nil"/>
              <w:bottom w:val="nil"/>
              <w:right w:val="nil"/>
            </w:tcBorders>
            <w:shd w:val="clear" w:color="auto" w:fill="auto"/>
            <w:noWrap/>
            <w:vAlign w:val="bottom"/>
            <w:hideMark/>
          </w:tcPr>
          <w:p w14:paraId="7131E2C1" w14:textId="77777777" w:rsidR="00014847" w:rsidRPr="00014847" w:rsidRDefault="00014847" w:rsidP="00014847">
            <w:pPr>
              <w:spacing w:after="0" w:line="240" w:lineRule="auto"/>
              <w:rPr>
                <w:rFonts w:ascii="Times New Roman" w:eastAsia="Times New Roman" w:hAnsi="Times New Roman" w:cs="Times New Roman"/>
                <w:color w:val="000000"/>
                <w:lang w:val="fr-CH" w:eastAsia="fr-CH"/>
              </w:rPr>
            </w:pPr>
            <w:proofErr w:type="gramStart"/>
            <w:r w:rsidRPr="00014847">
              <w:rPr>
                <w:rFonts w:ascii="Times New Roman" w:eastAsia="Times New Roman" w:hAnsi="Times New Roman" w:cs="Times New Roman"/>
                <w:color w:val="000000"/>
                <w:lang w:val="fr-CH" w:eastAsia="fr-CH"/>
              </w:rPr>
              <w:t>ave</w:t>
            </w:r>
            <w:proofErr w:type="gramEnd"/>
            <w:r w:rsidRPr="00014847">
              <w:rPr>
                <w:rFonts w:ascii="Times New Roman" w:eastAsia="Times New Roman" w:hAnsi="Times New Roman" w:cs="Times New Roman"/>
                <w:color w:val="000000"/>
                <w:lang w:val="fr-CH" w:eastAsia="fr-CH"/>
              </w:rPr>
              <w:t xml:space="preserve">2C    </w:t>
            </w:r>
          </w:p>
        </w:tc>
        <w:tc>
          <w:tcPr>
            <w:tcW w:w="460" w:type="dxa"/>
            <w:tcBorders>
              <w:top w:val="nil"/>
              <w:left w:val="nil"/>
              <w:bottom w:val="nil"/>
              <w:right w:val="nil"/>
            </w:tcBorders>
            <w:shd w:val="clear" w:color="auto" w:fill="auto"/>
            <w:noWrap/>
            <w:vAlign w:val="bottom"/>
            <w:hideMark/>
          </w:tcPr>
          <w:p w14:paraId="21D4FB3A" w14:textId="77777777" w:rsidR="00014847" w:rsidRPr="00014847" w:rsidRDefault="00014847" w:rsidP="00014847">
            <w:pPr>
              <w:spacing w:after="0" w:line="240" w:lineRule="auto"/>
              <w:rPr>
                <w:rFonts w:ascii="Times New Roman" w:eastAsia="Times New Roman" w:hAnsi="Times New Roman" w:cs="Times New Roman"/>
                <w:color w:val="000000"/>
                <w:lang w:val="fr-CH" w:eastAsia="fr-CH"/>
              </w:rPr>
            </w:pPr>
          </w:p>
        </w:tc>
        <w:tc>
          <w:tcPr>
            <w:tcW w:w="4800" w:type="dxa"/>
            <w:gridSpan w:val="4"/>
            <w:tcBorders>
              <w:top w:val="nil"/>
              <w:left w:val="nil"/>
              <w:bottom w:val="nil"/>
              <w:right w:val="nil"/>
            </w:tcBorders>
            <w:shd w:val="clear" w:color="auto" w:fill="auto"/>
            <w:noWrap/>
            <w:vAlign w:val="bottom"/>
            <w:hideMark/>
          </w:tcPr>
          <w:p w14:paraId="02B6B651" w14:textId="77777777" w:rsidR="00014847" w:rsidRPr="00014847" w:rsidRDefault="00014847" w:rsidP="00014847">
            <w:pPr>
              <w:spacing w:after="0" w:line="240" w:lineRule="auto"/>
              <w:rPr>
                <w:rFonts w:ascii="Times New Roman" w:eastAsia="Times New Roman" w:hAnsi="Times New Roman" w:cs="Times New Roman"/>
                <w:color w:val="000000"/>
                <w:lang w:eastAsia="fr-CH"/>
              </w:rPr>
            </w:pPr>
            <w:r w:rsidRPr="00014847">
              <w:rPr>
                <w:rFonts w:ascii="Times New Roman" w:eastAsia="Times New Roman" w:hAnsi="Times New Roman" w:cs="Times New Roman"/>
                <w:color w:val="000000"/>
                <w:lang w:eastAsia="fr-CH"/>
              </w:rPr>
              <w:t>Ad-Valorem Equivalent of non-technical measures</w:t>
            </w:r>
          </w:p>
        </w:tc>
      </w:tr>
    </w:tbl>
    <w:p w14:paraId="3179D6DF" w14:textId="77777777" w:rsidR="004508B4" w:rsidRDefault="004508B4" w:rsidP="002B0192">
      <w:pPr>
        <w:spacing w:line="360" w:lineRule="auto"/>
        <w:rPr>
          <w:rFonts w:asciiTheme="majorBidi" w:hAnsiTheme="majorBidi" w:cstheme="majorBidi"/>
          <w:sz w:val="24"/>
          <w:szCs w:val="24"/>
        </w:rPr>
      </w:pPr>
    </w:p>
    <w:p w14:paraId="7FEDFCC4" w14:textId="5D62C704" w:rsidR="006E5FA4" w:rsidRDefault="006E5FA4" w:rsidP="002B0192">
      <w:pPr>
        <w:spacing w:line="360" w:lineRule="auto"/>
        <w:rPr>
          <w:rFonts w:asciiTheme="majorBidi" w:hAnsiTheme="majorBidi" w:cstheme="majorBidi"/>
          <w:sz w:val="24"/>
          <w:szCs w:val="24"/>
        </w:rPr>
      </w:pPr>
      <w:r>
        <w:rPr>
          <w:rFonts w:asciiTheme="majorBidi" w:hAnsiTheme="majorBidi" w:cstheme="majorBidi"/>
          <w:sz w:val="24"/>
          <w:szCs w:val="24"/>
        </w:rPr>
        <w:t xml:space="preserve">Estimates are to be considered preliminary and obtained by </w:t>
      </w:r>
      <w:r w:rsidR="005B25BB">
        <w:rPr>
          <w:rFonts w:asciiTheme="majorBidi" w:hAnsiTheme="majorBidi" w:cstheme="majorBidi"/>
          <w:sz w:val="24"/>
          <w:szCs w:val="24"/>
        </w:rPr>
        <w:t xml:space="preserve">NTMs </w:t>
      </w:r>
      <w:r>
        <w:rPr>
          <w:rFonts w:asciiTheme="majorBidi" w:hAnsiTheme="majorBidi" w:cstheme="majorBidi"/>
          <w:sz w:val="24"/>
          <w:szCs w:val="24"/>
        </w:rPr>
        <w:t xml:space="preserve">data collected between 2013 and 2015. </w:t>
      </w:r>
      <w:r w:rsidR="002B0192">
        <w:rPr>
          <w:rFonts w:asciiTheme="majorBidi" w:hAnsiTheme="majorBidi" w:cstheme="majorBidi"/>
          <w:sz w:val="24"/>
          <w:szCs w:val="24"/>
        </w:rPr>
        <w:t xml:space="preserve">Technical details and reference for the estimation are provided in </w:t>
      </w:r>
      <w:r w:rsidR="002B0192" w:rsidRPr="002B0192">
        <w:rPr>
          <w:rFonts w:asciiTheme="majorBidi" w:hAnsiTheme="majorBidi" w:cstheme="majorBidi"/>
          <w:i/>
          <w:sz w:val="24"/>
          <w:szCs w:val="24"/>
        </w:rPr>
        <w:t>Annex 4.</w:t>
      </w:r>
    </w:p>
    <w:p w14:paraId="54317C58" w14:textId="77777777" w:rsidR="006E5FA4" w:rsidRDefault="006E5FA4" w:rsidP="0034737D">
      <w:pPr>
        <w:rPr>
          <w:rFonts w:asciiTheme="majorBidi" w:hAnsiTheme="majorBidi" w:cstheme="majorBidi"/>
          <w:sz w:val="24"/>
          <w:szCs w:val="24"/>
        </w:rPr>
      </w:pPr>
    </w:p>
    <w:p w14:paraId="5BB6F083" w14:textId="61E151BF" w:rsidR="0034737D" w:rsidRDefault="0034737D" w:rsidP="0034737D">
      <w:pPr>
        <w:rPr>
          <w:rFonts w:asciiTheme="majorBidi" w:hAnsiTheme="majorBidi" w:cstheme="majorBidi"/>
          <w:sz w:val="24"/>
          <w:szCs w:val="24"/>
        </w:rPr>
      </w:pPr>
    </w:p>
    <w:p w14:paraId="1C09FD62" w14:textId="464A48C8" w:rsidR="002B0192" w:rsidRDefault="002B0192" w:rsidP="0034737D">
      <w:pPr>
        <w:rPr>
          <w:rFonts w:asciiTheme="majorBidi" w:hAnsiTheme="majorBidi" w:cstheme="majorBidi"/>
          <w:sz w:val="24"/>
          <w:szCs w:val="24"/>
        </w:rPr>
      </w:pPr>
    </w:p>
    <w:p w14:paraId="2AD6F2A1" w14:textId="1326D964" w:rsidR="002B0192" w:rsidRDefault="002B0192" w:rsidP="0034737D">
      <w:pPr>
        <w:rPr>
          <w:rFonts w:asciiTheme="majorBidi" w:hAnsiTheme="majorBidi" w:cstheme="majorBidi"/>
          <w:sz w:val="24"/>
          <w:szCs w:val="24"/>
        </w:rPr>
      </w:pPr>
    </w:p>
    <w:p w14:paraId="26BDE7E4" w14:textId="17B1972C" w:rsidR="00563774" w:rsidRPr="00014847" w:rsidRDefault="00563774" w:rsidP="00563774">
      <w:pPr>
        <w:rPr>
          <w:rFonts w:ascii="Times New Roman" w:hAnsi="Times New Roman" w:cs="Times New Roman"/>
          <w:sz w:val="24"/>
          <w:szCs w:val="24"/>
        </w:rPr>
      </w:pPr>
      <w:r w:rsidRPr="00014847">
        <w:rPr>
          <w:rFonts w:ascii="Times New Roman" w:hAnsi="Times New Roman" w:cs="Times New Roman"/>
          <w:b/>
          <w:sz w:val="32"/>
          <w:szCs w:val="32"/>
        </w:rPr>
        <w:lastRenderedPageBreak/>
        <w:t>Annex 1</w:t>
      </w:r>
      <w:r w:rsidRPr="00014847">
        <w:rPr>
          <w:rFonts w:ascii="Times New Roman" w:hAnsi="Times New Roman" w:cs="Times New Roman"/>
          <w:b/>
          <w:sz w:val="24"/>
          <w:szCs w:val="24"/>
        </w:rPr>
        <w:t>:</w:t>
      </w:r>
      <w:r w:rsidRPr="00014847">
        <w:rPr>
          <w:rFonts w:ascii="Times New Roman" w:hAnsi="Times New Roman" w:cs="Times New Roman"/>
          <w:sz w:val="24"/>
          <w:szCs w:val="24"/>
        </w:rPr>
        <w:t xml:space="preserve"> </w:t>
      </w:r>
      <w:r w:rsidRPr="00014847">
        <w:rPr>
          <w:rFonts w:ascii="Times New Roman" w:hAnsi="Times New Roman" w:cs="Times New Roman"/>
          <w:b/>
          <w:sz w:val="24"/>
          <w:szCs w:val="24"/>
        </w:rPr>
        <w:t>International classification of non-tariff measures</w:t>
      </w:r>
      <w:r w:rsidR="00014847">
        <w:rPr>
          <w:rFonts w:ascii="Times New Roman" w:hAnsi="Times New Roman" w:cs="Times New Roman"/>
          <w:b/>
          <w:sz w:val="24"/>
          <w:szCs w:val="24"/>
        </w:rPr>
        <w:t>. Measures covered.</w:t>
      </w:r>
    </w:p>
    <w:p w14:paraId="64AB99D6" w14:textId="60C46C59" w:rsidR="0062143E" w:rsidRPr="00014847" w:rsidRDefault="0062143E" w:rsidP="0062143E">
      <w:pPr>
        <w:tabs>
          <w:tab w:val="left" w:pos="-720"/>
          <w:tab w:val="left" w:pos="0"/>
          <w:tab w:val="left" w:pos="720"/>
          <w:tab w:val="left" w:pos="1170"/>
          <w:tab w:val="left" w:pos="1440"/>
        </w:tabs>
        <w:suppressAutoHyphens/>
        <w:spacing w:line="240" w:lineRule="auto"/>
        <w:rPr>
          <w:rFonts w:ascii="Times New Roman" w:hAnsi="Times New Roman" w:cs="Times New Roman"/>
          <w:sz w:val="24"/>
          <w:szCs w:val="24"/>
        </w:rPr>
      </w:pPr>
      <w:r w:rsidRPr="00014847">
        <w:rPr>
          <w:rFonts w:ascii="Times New Roman" w:hAnsi="Times New Roman" w:cs="Times New Roman"/>
          <w:sz w:val="24"/>
          <w:szCs w:val="24"/>
        </w:rPr>
        <w:tab/>
        <w:t xml:space="preserve">AVE of </w:t>
      </w:r>
      <w:r w:rsidRPr="00014847">
        <w:rPr>
          <w:rFonts w:ascii="Times New Roman" w:hAnsi="Times New Roman" w:cs="Times New Roman"/>
          <w:i/>
          <w:sz w:val="24"/>
          <w:szCs w:val="24"/>
        </w:rPr>
        <w:t>technical measures</w:t>
      </w:r>
      <w:r w:rsidRPr="00014847">
        <w:rPr>
          <w:rFonts w:ascii="Times New Roman" w:hAnsi="Times New Roman" w:cs="Times New Roman"/>
          <w:sz w:val="24"/>
          <w:szCs w:val="24"/>
        </w:rPr>
        <w:t xml:space="preserve"> captures the effects of these measures:</w:t>
      </w:r>
    </w:p>
    <w:p w14:paraId="6A7E8710" w14:textId="6C3FBFBD" w:rsidR="00563774" w:rsidRPr="00014847" w:rsidRDefault="00563774" w:rsidP="00563774">
      <w:pPr>
        <w:pStyle w:val="ListParagraph"/>
        <w:numPr>
          <w:ilvl w:val="0"/>
          <w:numId w:val="1"/>
        </w:numPr>
        <w:tabs>
          <w:tab w:val="left" w:pos="-720"/>
          <w:tab w:val="left" w:pos="0"/>
          <w:tab w:val="left" w:pos="720"/>
          <w:tab w:val="left" w:pos="1170"/>
          <w:tab w:val="left" w:pos="1440"/>
        </w:tabs>
        <w:suppressAutoHyphens/>
        <w:spacing w:before="0" w:beforeAutospacing="0" w:line="240" w:lineRule="auto"/>
        <w:jc w:val="left"/>
        <w:rPr>
          <w:rFonts w:ascii="Times New Roman" w:hAnsi="Times New Roman" w:cs="Times New Roman"/>
          <w:sz w:val="24"/>
          <w:szCs w:val="24"/>
        </w:rPr>
      </w:pPr>
      <w:r w:rsidRPr="00014847">
        <w:rPr>
          <w:rFonts w:ascii="Times New Roman" w:hAnsi="Times New Roman" w:cs="Times New Roman"/>
          <w:sz w:val="24"/>
          <w:szCs w:val="24"/>
        </w:rPr>
        <w:t>Chapter A.</w:t>
      </w:r>
      <w:r w:rsidRPr="00014847">
        <w:rPr>
          <w:rFonts w:ascii="Times New Roman" w:hAnsi="Times New Roman" w:cs="Times New Roman"/>
          <w:i/>
          <w:sz w:val="24"/>
          <w:szCs w:val="24"/>
        </w:rPr>
        <w:t xml:space="preserve"> </w:t>
      </w:r>
      <w:bookmarkStart w:id="0" w:name="_Hlk487901870"/>
      <w:r w:rsidRPr="00014847">
        <w:rPr>
          <w:rFonts w:ascii="Times New Roman" w:hAnsi="Times New Roman" w:cs="Times New Roman"/>
          <w:i/>
          <w:iCs/>
          <w:sz w:val="24"/>
          <w:szCs w:val="24"/>
        </w:rPr>
        <w:t>Sanitary and phytosanitary</w:t>
      </w:r>
      <w:r w:rsidRPr="00014847">
        <w:rPr>
          <w:rFonts w:ascii="Times New Roman" w:hAnsi="Times New Roman" w:cs="Times New Roman"/>
          <w:i/>
          <w:sz w:val="24"/>
          <w:szCs w:val="24"/>
        </w:rPr>
        <w:t xml:space="preserve"> measures</w:t>
      </w:r>
      <w:bookmarkEnd w:id="0"/>
      <w:r w:rsidRPr="00014847">
        <w:rPr>
          <w:rFonts w:ascii="Times New Roman" w:hAnsi="Times New Roman" w:cs="Times New Roman"/>
          <w:sz w:val="24"/>
          <w:szCs w:val="24"/>
        </w:rPr>
        <w:t xml:space="preserve">: requirements restricting the use of specific substances, hygienic requirements or other measures for preventing the dissemination of diseases as well as conformity assessment measures related to food safety, such as certification, testing and inspection, and quarantine. </w:t>
      </w:r>
    </w:p>
    <w:p w14:paraId="13105C1D" w14:textId="370AFBC8" w:rsidR="00563774" w:rsidRPr="00014847" w:rsidRDefault="00563774" w:rsidP="00563774">
      <w:pPr>
        <w:pStyle w:val="ListParagraph"/>
        <w:numPr>
          <w:ilvl w:val="0"/>
          <w:numId w:val="1"/>
        </w:numPr>
        <w:tabs>
          <w:tab w:val="left" w:pos="-720"/>
          <w:tab w:val="left" w:pos="0"/>
          <w:tab w:val="left" w:pos="720"/>
          <w:tab w:val="left" w:pos="1170"/>
          <w:tab w:val="left" w:pos="1440"/>
        </w:tabs>
        <w:suppressAutoHyphens/>
        <w:spacing w:before="0" w:beforeAutospacing="0" w:line="240" w:lineRule="auto"/>
        <w:jc w:val="left"/>
        <w:rPr>
          <w:rFonts w:ascii="Times New Roman" w:hAnsi="Times New Roman" w:cs="Times New Roman"/>
          <w:sz w:val="24"/>
          <w:szCs w:val="24"/>
        </w:rPr>
      </w:pPr>
      <w:r w:rsidRPr="00014847">
        <w:rPr>
          <w:rFonts w:ascii="Times New Roman" w:hAnsi="Times New Roman" w:cs="Times New Roman"/>
          <w:sz w:val="24"/>
          <w:szCs w:val="24"/>
        </w:rPr>
        <w:t>Chapter B.</w:t>
      </w:r>
      <w:r w:rsidRPr="00014847">
        <w:rPr>
          <w:rFonts w:ascii="Times New Roman" w:hAnsi="Times New Roman" w:cs="Times New Roman"/>
          <w:i/>
          <w:sz w:val="24"/>
          <w:szCs w:val="24"/>
        </w:rPr>
        <w:t xml:space="preserve"> Technical measures</w:t>
      </w:r>
      <w:r w:rsidRPr="00014847">
        <w:rPr>
          <w:rFonts w:ascii="Times New Roman" w:hAnsi="Times New Roman" w:cs="Times New Roman"/>
          <w:sz w:val="24"/>
          <w:szCs w:val="24"/>
        </w:rPr>
        <w:t xml:space="preserve">: labelling requirements and conformity assessment measures relating to technical product requirements, including certification, testing and inspection. </w:t>
      </w:r>
    </w:p>
    <w:p w14:paraId="6B7D2531" w14:textId="77777777" w:rsidR="0062143E" w:rsidRPr="00014847" w:rsidRDefault="0062143E" w:rsidP="0062143E">
      <w:pPr>
        <w:tabs>
          <w:tab w:val="left" w:pos="-720"/>
          <w:tab w:val="left" w:pos="0"/>
          <w:tab w:val="left" w:pos="720"/>
          <w:tab w:val="left" w:pos="1170"/>
          <w:tab w:val="left" w:pos="1440"/>
        </w:tabs>
        <w:suppressAutoHyphens/>
        <w:spacing w:line="240" w:lineRule="auto"/>
        <w:ind w:left="720"/>
        <w:rPr>
          <w:rFonts w:ascii="Times New Roman" w:hAnsi="Times New Roman" w:cs="Times New Roman"/>
          <w:sz w:val="24"/>
          <w:szCs w:val="24"/>
        </w:rPr>
      </w:pPr>
    </w:p>
    <w:p w14:paraId="11657ED6" w14:textId="6A7D7EFA" w:rsidR="0062143E" w:rsidRPr="00014847" w:rsidRDefault="0062143E" w:rsidP="0062143E">
      <w:pPr>
        <w:tabs>
          <w:tab w:val="left" w:pos="-720"/>
          <w:tab w:val="left" w:pos="0"/>
          <w:tab w:val="left" w:pos="720"/>
          <w:tab w:val="left" w:pos="1170"/>
          <w:tab w:val="left" w:pos="1440"/>
        </w:tabs>
        <w:suppressAutoHyphens/>
        <w:spacing w:line="240" w:lineRule="auto"/>
        <w:ind w:left="720"/>
        <w:rPr>
          <w:rFonts w:ascii="Times New Roman" w:hAnsi="Times New Roman" w:cs="Times New Roman"/>
          <w:sz w:val="24"/>
          <w:szCs w:val="24"/>
        </w:rPr>
      </w:pPr>
      <w:r w:rsidRPr="00014847">
        <w:rPr>
          <w:rFonts w:ascii="Times New Roman" w:hAnsi="Times New Roman" w:cs="Times New Roman"/>
          <w:sz w:val="24"/>
          <w:szCs w:val="24"/>
        </w:rPr>
        <w:t xml:space="preserve">Ave of </w:t>
      </w:r>
      <w:r w:rsidRPr="00014847">
        <w:rPr>
          <w:rFonts w:ascii="Times New Roman" w:hAnsi="Times New Roman" w:cs="Times New Roman"/>
          <w:i/>
          <w:sz w:val="24"/>
          <w:szCs w:val="24"/>
        </w:rPr>
        <w:t>non-technical measures</w:t>
      </w:r>
      <w:r w:rsidRPr="00014847">
        <w:rPr>
          <w:rFonts w:ascii="Times New Roman" w:hAnsi="Times New Roman" w:cs="Times New Roman"/>
          <w:sz w:val="24"/>
          <w:szCs w:val="24"/>
        </w:rPr>
        <w:t xml:space="preserve"> captures the effects of these measures:</w:t>
      </w:r>
    </w:p>
    <w:p w14:paraId="286BD585" w14:textId="77777777" w:rsidR="00563774" w:rsidRPr="00014847" w:rsidRDefault="00563774" w:rsidP="00563774">
      <w:pPr>
        <w:pStyle w:val="ListParagraph"/>
        <w:numPr>
          <w:ilvl w:val="0"/>
          <w:numId w:val="1"/>
        </w:numPr>
        <w:tabs>
          <w:tab w:val="left" w:pos="-720"/>
          <w:tab w:val="left" w:pos="0"/>
          <w:tab w:val="left" w:pos="720"/>
          <w:tab w:val="left" w:pos="1170"/>
          <w:tab w:val="left" w:pos="1440"/>
        </w:tabs>
        <w:suppressAutoHyphens/>
        <w:spacing w:before="0" w:beforeAutospacing="0" w:line="240" w:lineRule="auto"/>
        <w:jc w:val="left"/>
        <w:rPr>
          <w:rFonts w:ascii="Times New Roman" w:hAnsi="Times New Roman" w:cs="Times New Roman"/>
          <w:sz w:val="24"/>
          <w:szCs w:val="24"/>
        </w:rPr>
      </w:pPr>
      <w:r w:rsidRPr="00014847">
        <w:rPr>
          <w:rFonts w:ascii="Times New Roman" w:hAnsi="Times New Roman" w:cs="Times New Roman"/>
          <w:sz w:val="24"/>
          <w:szCs w:val="24"/>
        </w:rPr>
        <w:t>Chapter D.</w:t>
      </w:r>
      <w:r w:rsidRPr="00014847">
        <w:rPr>
          <w:rFonts w:ascii="Times New Roman" w:hAnsi="Times New Roman" w:cs="Times New Roman"/>
          <w:i/>
          <w:sz w:val="24"/>
          <w:szCs w:val="24"/>
        </w:rPr>
        <w:t xml:space="preserve"> Contingent trade measures</w:t>
      </w:r>
      <w:r w:rsidRPr="00014847">
        <w:rPr>
          <w:rFonts w:ascii="Times New Roman" w:hAnsi="Times New Roman" w:cs="Times New Roman"/>
          <w:sz w:val="24"/>
          <w:szCs w:val="24"/>
        </w:rPr>
        <w:t xml:space="preserve">: measures to counteract adverse effects of imports, including antidumping, countervailing, and safeguards measures. </w:t>
      </w:r>
    </w:p>
    <w:p w14:paraId="4BEB2842" w14:textId="77777777" w:rsidR="00563774" w:rsidRPr="00014847" w:rsidRDefault="00563774" w:rsidP="00563774">
      <w:pPr>
        <w:pStyle w:val="ListParagraph"/>
        <w:numPr>
          <w:ilvl w:val="0"/>
          <w:numId w:val="1"/>
        </w:numPr>
        <w:tabs>
          <w:tab w:val="left" w:pos="-720"/>
          <w:tab w:val="left" w:pos="0"/>
          <w:tab w:val="left" w:pos="720"/>
          <w:tab w:val="left" w:pos="1170"/>
          <w:tab w:val="left" w:pos="1440"/>
        </w:tabs>
        <w:suppressAutoHyphens/>
        <w:spacing w:before="0" w:beforeAutospacing="0" w:line="240" w:lineRule="auto"/>
        <w:jc w:val="left"/>
        <w:rPr>
          <w:rFonts w:ascii="Times New Roman" w:hAnsi="Times New Roman" w:cs="Times New Roman"/>
          <w:sz w:val="24"/>
          <w:szCs w:val="24"/>
        </w:rPr>
      </w:pPr>
      <w:r w:rsidRPr="00014847">
        <w:rPr>
          <w:rFonts w:ascii="Times New Roman" w:hAnsi="Times New Roman" w:cs="Times New Roman"/>
          <w:sz w:val="24"/>
          <w:szCs w:val="24"/>
        </w:rPr>
        <w:t>Chapter E.</w:t>
      </w:r>
      <w:r w:rsidRPr="00014847">
        <w:rPr>
          <w:rFonts w:ascii="Times New Roman" w:hAnsi="Times New Roman" w:cs="Times New Roman"/>
          <w:i/>
          <w:sz w:val="24"/>
          <w:szCs w:val="24"/>
        </w:rPr>
        <w:t xml:space="preserve"> Quantitative restrictions</w:t>
      </w:r>
      <w:r w:rsidRPr="00014847">
        <w:rPr>
          <w:rFonts w:ascii="Times New Roman" w:hAnsi="Times New Roman" w:cs="Times New Roman"/>
          <w:sz w:val="24"/>
          <w:szCs w:val="24"/>
        </w:rPr>
        <w:t>:</w:t>
      </w:r>
      <w:r w:rsidRPr="00014847">
        <w:rPr>
          <w:rFonts w:ascii="Times New Roman" w:hAnsi="Times New Roman" w:cs="Times New Roman"/>
          <w:i/>
          <w:sz w:val="24"/>
          <w:szCs w:val="24"/>
        </w:rPr>
        <w:t xml:space="preserve"> </w:t>
      </w:r>
      <w:r w:rsidRPr="00014847">
        <w:rPr>
          <w:rFonts w:ascii="Times New Roman" w:hAnsi="Times New Roman" w:cs="Times New Roman"/>
          <w:sz w:val="24"/>
          <w:szCs w:val="24"/>
        </w:rPr>
        <w:t xml:space="preserve">licensing requirements, quotas and other quantity control measures, import prohibitions that are not related to </w:t>
      </w:r>
      <w:r w:rsidRPr="00014847">
        <w:rPr>
          <w:rFonts w:ascii="Times New Roman" w:hAnsi="Times New Roman" w:cs="Times New Roman"/>
          <w:iCs/>
          <w:sz w:val="24"/>
          <w:szCs w:val="24"/>
        </w:rPr>
        <w:t>sanitary and phytosanitary</w:t>
      </w:r>
      <w:r w:rsidRPr="00014847">
        <w:rPr>
          <w:rFonts w:ascii="Times New Roman" w:hAnsi="Times New Roman" w:cs="Times New Roman"/>
          <w:sz w:val="24"/>
          <w:szCs w:val="24"/>
        </w:rPr>
        <w:t xml:space="preserve"> or technical barriers to trade measures.  </w:t>
      </w:r>
    </w:p>
    <w:p w14:paraId="177436C2" w14:textId="77777777" w:rsidR="00563774" w:rsidRPr="00014847" w:rsidRDefault="00563774" w:rsidP="00563774">
      <w:pPr>
        <w:pStyle w:val="ListParagraph"/>
        <w:numPr>
          <w:ilvl w:val="0"/>
          <w:numId w:val="1"/>
        </w:numPr>
        <w:tabs>
          <w:tab w:val="left" w:pos="-720"/>
          <w:tab w:val="left" w:pos="0"/>
          <w:tab w:val="left" w:pos="720"/>
          <w:tab w:val="left" w:pos="1170"/>
          <w:tab w:val="left" w:pos="1440"/>
        </w:tabs>
        <w:suppressAutoHyphens/>
        <w:spacing w:before="0" w:beforeAutospacing="0" w:line="240" w:lineRule="auto"/>
        <w:jc w:val="left"/>
        <w:rPr>
          <w:rFonts w:ascii="Times New Roman" w:hAnsi="Times New Roman" w:cs="Times New Roman"/>
          <w:sz w:val="24"/>
          <w:szCs w:val="24"/>
        </w:rPr>
      </w:pPr>
      <w:r w:rsidRPr="00014847">
        <w:rPr>
          <w:rFonts w:ascii="Times New Roman" w:hAnsi="Times New Roman" w:cs="Times New Roman"/>
          <w:sz w:val="24"/>
          <w:szCs w:val="24"/>
        </w:rPr>
        <w:t>Chapter F.</w:t>
      </w:r>
      <w:r w:rsidRPr="00014847">
        <w:rPr>
          <w:rFonts w:ascii="Times New Roman" w:hAnsi="Times New Roman" w:cs="Times New Roman"/>
          <w:i/>
          <w:sz w:val="24"/>
          <w:szCs w:val="24"/>
        </w:rPr>
        <w:t xml:space="preserve"> Price controls</w:t>
      </w:r>
      <w:r w:rsidRPr="00014847">
        <w:rPr>
          <w:rFonts w:ascii="Times New Roman" w:hAnsi="Times New Roman" w:cs="Times New Roman"/>
          <w:sz w:val="24"/>
          <w:szCs w:val="24"/>
        </w:rPr>
        <w:t xml:space="preserve">: measures to control or affect the prices of imported goods to support or stabilize the domestic price of competing products or raise tax revenue. Includes para-tariff measures. </w:t>
      </w:r>
    </w:p>
    <w:p w14:paraId="60656E97" w14:textId="77777777" w:rsidR="00563774" w:rsidRPr="00014847" w:rsidRDefault="00563774" w:rsidP="00563774">
      <w:pPr>
        <w:pStyle w:val="ListParagraph"/>
        <w:numPr>
          <w:ilvl w:val="0"/>
          <w:numId w:val="1"/>
        </w:numPr>
        <w:tabs>
          <w:tab w:val="left" w:pos="-720"/>
          <w:tab w:val="left" w:pos="0"/>
          <w:tab w:val="left" w:pos="720"/>
          <w:tab w:val="left" w:pos="1170"/>
          <w:tab w:val="left" w:pos="1440"/>
        </w:tabs>
        <w:suppressAutoHyphens/>
        <w:spacing w:before="0" w:beforeAutospacing="0" w:line="240" w:lineRule="auto"/>
        <w:jc w:val="left"/>
        <w:rPr>
          <w:rFonts w:ascii="Times New Roman" w:hAnsi="Times New Roman" w:cs="Times New Roman"/>
          <w:sz w:val="24"/>
          <w:szCs w:val="24"/>
        </w:rPr>
      </w:pPr>
      <w:r w:rsidRPr="00014847">
        <w:rPr>
          <w:rFonts w:ascii="Times New Roman" w:hAnsi="Times New Roman" w:cs="Times New Roman"/>
          <w:sz w:val="24"/>
          <w:szCs w:val="24"/>
        </w:rPr>
        <w:t>Chapter G.</w:t>
      </w:r>
      <w:r w:rsidRPr="00014847">
        <w:rPr>
          <w:rFonts w:ascii="Times New Roman" w:hAnsi="Times New Roman" w:cs="Times New Roman"/>
          <w:i/>
          <w:sz w:val="24"/>
          <w:szCs w:val="24"/>
        </w:rPr>
        <w:t xml:space="preserve"> Finance measures</w:t>
      </w:r>
      <w:r w:rsidRPr="00014847">
        <w:rPr>
          <w:rFonts w:ascii="Times New Roman" w:hAnsi="Times New Roman" w:cs="Times New Roman"/>
          <w:sz w:val="24"/>
          <w:szCs w:val="24"/>
        </w:rPr>
        <w:t>:</w:t>
      </w:r>
      <w:r w:rsidRPr="00014847">
        <w:rPr>
          <w:rFonts w:ascii="Times New Roman" w:hAnsi="Times New Roman" w:cs="Times New Roman"/>
          <w:i/>
          <w:sz w:val="24"/>
          <w:szCs w:val="24"/>
        </w:rPr>
        <w:t xml:space="preserve"> </w:t>
      </w:r>
      <w:r w:rsidRPr="00014847">
        <w:rPr>
          <w:rFonts w:ascii="Times New Roman" w:hAnsi="Times New Roman" w:cs="Times New Roman"/>
          <w:sz w:val="24"/>
          <w:szCs w:val="24"/>
        </w:rPr>
        <w:t xml:space="preserve">policies restricting payments for imports, including regulation of access and cost of foreign exchange and terms of payment. </w:t>
      </w:r>
    </w:p>
    <w:p w14:paraId="2E5086F3" w14:textId="77777777" w:rsidR="00563774" w:rsidRPr="00014847" w:rsidRDefault="00563774" w:rsidP="00563774">
      <w:pPr>
        <w:spacing w:after="120"/>
        <w:rPr>
          <w:rFonts w:ascii="Times New Roman" w:hAnsi="Times New Roman" w:cs="Times New Roman"/>
          <w:sz w:val="24"/>
          <w:szCs w:val="24"/>
        </w:rPr>
      </w:pPr>
      <w:r w:rsidRPr="00014847">
        <w:rPr>
          <w:rFonts w:ascii="Times New Roman" w:hAnsi="Times New Roman" w:cs="Times New Roman"/>
          <w:b/>
          <w:i/>
          <w:sz w:val="24"/>
          <w:szCs w:val="24"/>
        </w:rPr>
        <w:t>Source</w:t>
      </w:r>
      <w:r w:rsidRPr="00014847">
        <w:rPr>
          <w:rFonts w:ascii="Times New Roman" w:hAnsi="Times New Roman" w:cs="Times New Roman"/>
          <w:sz w:val="24"/>
          <w:szCs w:val="24"/>
        </w:rPr>
        <w:t xml:space="preserve">: Based on UNCTAD (2015). </w:t>
      </w:r>
    </w:p>
    <w:p w14:paraId="6255E7ED" w14:textId="77777777" w:rsidR="00563774" w:rsidRPr="00014847" w:rsidRDefault="00563774" w:rsidP="00563774">
      <w:pPr>
        <w:spacing w:after="120"/>
        <w:rPr>
          <w:rFonts w:ascii="Times New Roman" w:hAnsi="Times New Roman" w:cs="Times New Roman"/>
          <w:sz w:val="24"/>
          <w:szCs w:val="24"/>
        </w:rPr>
      </w:pPr>
      <w:r w:rsidRPr="00014847">
        <w:rPr>
          <w:rFonts w:ascii="Times New Roman" w:hAnsi="Times New Roman" w:cs="Times New Roman"/>
          <w:sz w:val="24"/>
          <w:szCs w:val="24"/>
        </w:rPr>
        <w:t>https://unctad.org/en/Pages/DITC/Trade-Analysis/Non-Tariff-Measures/NTMs-Classification.aspx</w:t>
      </w:r>
    </w:p>
    <w:p w14:paraId="2C71D9D1" w14:textId="67FDCBBB" w:rsidR="00563774" w:rsidRPr="00014847" w:rsidRDefault="00563774">
      <w:pPr>
        <w:rPr>
          <w:rFonts w:ascii="Times New Roman" w:hAnsi="Times New Roman" w:cs="Times New Roman"/>
          <w:sz w:val="24"/>
          <w:szCs w:val="24"/>
        </w:rPr>
      </w:pPr>
    </w:p>
    <w:p w14:paraId="18E9DB57" w14:textId="77777777" w:rsidR="005A56CE" w:rsidRPr="00014847" w:rsidRDefault="005A56CE" w:rsidP="005A56CE">
      <w:pPr>
        <w:spacing w:line="240" w:lineRule="auto"/>
        <w:rPr>
          <w:rFonts w:ascii="Times New Roman" w:hAnsi="Times New Roman" w:cs="Times New Roman"/>
          <w:b/>
          <w:sz w:val="24"/>
          <w:szCs w:val="24"/>
        </w:rPr>
      </w:pPr>
    </w:p>
    <w:p w14:paraId="605C17F4" w14:textId="77777777" w:rsidR="005A56CE" w:rsidRPr="00014847" w:rsidRDefault="005A56CE" w:rsidP="005A56CE">
      <w:pPr>
        <w:spacing w:line="240" w:lineRule="auto"/>
        <w:rPr>
          <w:rFonts w:ascii="Times New Roman" w:hAnsi="Times New Roman" w:cs="Times New Roman"/>
          <w:b/>
          <w:sz w:val="24"/>
          <w:szCs w:val="24"/>
        </w:rPr>
      </w:pPr>
    </w:p>
    <w:p w14:paraId="2502D8B6" w14:textId="77777777" w:rsidR="005A56CE" w:rsidRPr="00014847" w:rsidRDefault="005A56CE" w:rsidP="005A56CE">
      <w:pPr>
        <w:spacing w:line="240" w:lineRule="auto"/>
        <w:rPr>
          <w:rFonts w:ascii="Times New Roman" w:hAnsi="Times New Roman" w:cs="Times New Roman"/>
          <w:b/>
          <w:sz w:val="24"/>
          <w:szCs w:val="24"/>
        </w:rPr>
      </w:pPr>
    </w:p>
    <w:p w14:paraId="3DB667D1" w14:textId="77777777" w:rsidR="005A56CE" w:rsidRPr="00014847" w:rsidRDefault="005A56CE" w:rsidP="005A56CE">
      <w:pPr>
        <w:spacing w:line="240" w:lineRule="auto"/>
        <w:rPr>
          <w:rFonts w:ascii="Times New Roman" w:hAnsi="Times New Roman" w:cs="Times New Roman"/>
          <w:b/>
          <w:sz w:val="24"/>
          <w:szCs w:val="24"/>
        </w:rPr>
      </w:pPr>
    </w:p>
    <w:p w14:paraId="7C9254A2" w14:textId="77777777" w:rsidR="005A56CE" w:rsidRPr="00014847" w:rsidRDefault="005A56CE" w:rsidP="005A56CE">
      <w:pPr>
        <w:spacing w:line="240" w:lineRule="auto"/>
        <w:rPr>
          <w:rFonts w:ascii="Times New Roman" w:hAnsi="Times New Roman" w:cs="Times New Roman"/>
          <w:b/>
          <w:sz w:val="24"/>
          <w:szCs w:val="24"/>
        </w:rPr>
      </w:pPr>
    </w:p>
    <w:p w14:paraId="0516D24D" w14:textId="77777777" w:rsidR="005A56CE" w:rsidRPr="00014847" w:rsidRDefault="005A56CE" w:rsidP="005A56CE">
      <w:pPr>
        <w:spacing w:line="240" w:lineRule="auto"/>
        <w:rPr>
          <w:rFonts w:ascii="Times New Roman" w:hAnsi="Times New Roman" w:cs="Times New Roman"/>
          <w:b/>
          <w:sz w:val="24"/>
          <w:szCs w:val="24"/>
        </w:rPr>
      </w:pPr>
    </w:p>
    <w:p w14:paraId="0FBE91AC" w14:textId="77777777" w:rsidR="005A56CE" w:rsidRPr="00014847" w:rsidRDefault="005A56CE" w:rsidP="005A56CE">
      <w:pPr>
        <w:spacing w:line="240" w:lineRule="auto"/>
        <w:rPr>
          <w:rFonts w:ascii="Times New Roman" w:hAnsi="Times New Roman" w:cs="Times New Roman"/>
          <w:b/>
          <w:sz w:val="24"/>
          <w:szCs w:val="24"/>
        </w:rPr>
      </w:pPr>
    </w:p>
    <w:p w14:paraId="6A6FA14E" w14:textId="77777777" w:rsidR="005A56CE" w:rsidRPr="00014847" w:rsidRDefault="005A56CE" w:rsidP="005A56CE">
      <w:pPr>
        <w:spacing w:line="240" w:lineRule="auto"/>
        <w:rPr>
          <w:rFonts w:ascii="Times New Roman" w:hAnsi="Times New Roman" w:cs="Times New Roman"/>
          <w:b/>
          <w:sz w:val="24"/>
          <w:szCs w:val="24"/>
        </w:rPr>
      </w:pPr>
    </w:p>
    <w:p w14:paraId="0E7DA48C" w14:textId="55D635CE" w:rsidR="005A56CE" w:rsidRPr="00014847" w:rsidRDefault="005A56CE" w:rsidP="005A56CE">
      <w:pPr>
        <w:spacing w:line="240" w:lineRule="auto"/>
        <w:rPr>
          <w:rFonts w:ascii="Times New Roman" w:hAnsi="Times New Roman" w:cs="Times New Roman"/>
          <w:b/>
          <w:sz w:val="32"/>
          <w:szCs w:val="32"/>
        </w:rPr>
      </w:pPr>
      <w:r w:rsidRPr="00014847">
        <w:rPr>
          <w:rFonts w:ascii="Times New Roman" w:hAnsi="Times New Roman" w:cs="Times New Roman"/>
          <w:b/>
          <w:sz w:val="32"/>
          <w:szCs w:val="32"/>
        </w:rPr>
        <w:lastRenderedPageBreak/>
        <w:t>Annex 2: Importer country coverage</w:t>
      </w:r>
    </w:p>
    <w:tbl>
      <w:tblPr>
        <w:tblW w:w="8080" w:type="dxa"/>
        <w:tblInd w:w="70" w:type="dxa"/>
        <w:tblCellMar>
          <w:left w:w="70" w:type="dxa"/>
          <w:right w:w="70" w:type="dxa"/>
        </w:tblCellMar>
        <w:tblLook w:val="04A0" w:firstRow="1" w:lastRow="0" w:firstColumn="1" w:lastColumn="0" w:noHBand="0" w:noVBand="1"/>
      </w:tblPr>
      <w:tblGrid>
        <w:gridCol w:w="3080"/>
        <w:gridCol w:w="960"/>
        <w:gridCol w:w="3080"/>
        <w:gridCol w:w="960"/>
      </w:tblGrid>
      <w:tr w:rsidR="002B0192" w:rsidRPr="00014847" w14:paraId="5033E352" w14:textId="77777777" w:rsidTr="002B0192">
        <w:trPr>
          <w:trHeight w:val="300"/>
        </w:trPr>
        <w:tc>
          <w:tcPr>
            <w:tcW w:w="3080" w:type="dxa"/>
            <w:tcBorders>
              <w:top w:val="nil"/>
              <w:left w:val="nil"/>
              <w:bottom w:val="nil"/>
              <w:right w:val="nil"/>
            </w:tcBorders>
            <w:shd w:val="clear" w:color="auto" w:fill="auto"/>
            <w:noWrap/>
            <w:vAlign w:val="bottom"/>
            <w:hideMark/>
          </w:tcPr>
          <w:p w14:paraId="0995B5BF"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Argentina</w:t>
            </w:r>
          </w:p>
        </w:tc>
        <w:tc>
          <w:tcPr>
            <w:tcW w:w="960" w:type="dxa"/>
            <w:tcBorders>
              <w:top w:val="nil"/>
              <w:left w:val="nil"/>
              <w:bottom w:val="nil"/>
              <w:right w:val="nil"/>
            </w:tcBorders>
            <w:shd w:val="clear" w:color="auto" w:fill="auto"/>
            <w:noWrap/>
            <w:vAlign w:val="bottom"/>
            <w:hideMark/>
          </w:tcPr>
          <w:p w14:paraId="4F6A2445"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ARG</w:t>
            </w:r>
          </w:p>
        </w:tc>
        <w:tc>
          <w:tcPr>
            <w:tcW w:w="3080" w:type="dxa"/>
            <w:tcBorders>
              <w:top w:val="nil"/>
              <w:left w:val="nil"/>
              <w:bottom w:val="nil"/>
              <w:right w:val="nil"/>
            </w:tcBorders>
            <w:shd w:val="clear" w:color="auto" w:fill="auto"/>
            <w:noWrap/>
            <w:vAlign w:val="bottom"/>
            <w:hideMark/>
          </w:tcPr>
          <w:p w14:paraId="35FE5AA3"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Malaysia</w:t>
            </w:r>
          </w:p>
        </w:tc>
        <w:tc>
          <w:tcPr>
            <w:tcW w:w="960" w:type="dxa"/>
            <w:tcBorders>
              <w:top w:val="nil"/>
              <w:left w:val="nil"/>
              <w:bottom w:val="nil"/>
              <w:right w:val="nil"/>
            </w:tcBorders>
            <w:shd w:val="clear" w:color="auto" w:fill="auto"/>
            <w:noWrap/>
            <w:vAlign w:val="bottom"/>
            <w:hideMark/>
          </w:tcPr>
          <w:p w14:paraId="79E7E472"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MYS</w:t>
            </w:r>
          </w:p>
        </w:tc>
      </w:tr>
      <w:tr w:rsidR="002B0192" w:rsidRPr="00014847" w14:paraId="45FEFB4A" w14:textId="77777777" w:rsidTr="002B0192">
        <w:trPr>
          <w:trHeight w:val="300"/>
        </w:trPr>
        <w:tc>
          <w:tcPr>
            <w:tcW w:w="3080" w:type="dxa"/>
            <w:tcBorders>
              <w:top w:val="nil"/>
              <w:left w:val="nil"/>
              <w:bottom w:val="nil"/>
              <w:right w:val="nil"/>
            </w:tcBorders>
            <w:shd w:val="clear" w:color="auto" w:fill="auto"/>
            <w:noWrap/>
            <w:vAlign w:val="bottom"/>
            <w:hideMark/>
          </w:tcPr>
          <w:p w14:paraId="71A4AF02"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Australia</w:t>
            </w:r>
            <w:proofErr w:type="spellEnd"/>
          </w:p>
        </w:tc>
        <w:tc>
          <w:tcPr>
            <w:tcW w:w="960" w:type="dxa"/>
            <w:tcBorders>
              <w:top w:val="nil"/>
              <w:left w:val="nil"/>
              <w:bottom w:val="nil"/>
              <w:right w:val="nil"/>
            </w:tcBorders>
            <w:shd w:val="clear" w:color="auto" w:fill="auto"/>
            <w:noWrap/>
            <w:vAlign w:val="bottom"/>
            <w:hideMark/>
          </w:tcPr>
          <w:p w14:paraId="55DAC0FC"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AUS</w:t>
            </w:r>
          </w:p>
        </w:tc>
        <w:tc>
          <w:tcPr>
            <w:tcW w:w="3080" w:type="dxa"/>
            <w:tcBorders>
              <w:top w:val="nil"/>
              <w:left w:val="nil"/>
              <w:bottom w:val="nil"/>
              <w:right w:val="nil"/>
            </w:tcBorders>
            <w:shd w:val="clear" w:color="auto" w:fill="auto"/>
            <w:noWrap/>
            <w:vAlign w:val="bottom"/>
            <w:hideMark/>
          </w:tcPr>
          <w:p w14:paraId="442A54B2"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Mali</w:t>
            </w:r>
          </w:p>
        </w:tc>
        <w:tc>
          <w:tcPr>
            <w:tcW w:w="960" w:type="dxa"/>
            <w:tcBorders>
              <w:top w:val="nil"/>
              <w:left w:val="nil"/>
              <w:bottom w:val="nil"/>
              <w:right w:val="nil"/>
            </w:tcBorders>
            <w:shd w:val="clear" w:color="auto" w:fill="auto"/>
            <w:noWrap/>
            <w:vAlign w:val="bottom"/>
            <w:hideMark/>
          </w:tcPr>
          <w:p w14:paraId="26FFFFA4"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MLI</w:t>
            </w:r>
          </w:p>
        </w:tc>
      </w:tr>
      <w:tr w:rsidR="002B0192" w:rsidRPr="00014847" w14:paraId="0DA6C831" w14:textId="77777777" w:rsidTr="002B0192">
        <w:trPr>
          <w:trHeight w:val="300"/>
        </w:trPr>
        <w:tc>
          <w:tcPr>
            <w:tcW w:w="3080" w:type="dxa"/>
            <w:tcBorders>
              <w:top w:val="nil"/>
              <w:left w:val="nil"/>
              <w:bottom w:val="nil"/>
              <w:right w:val="nil"/>
            </w:tcBorders>
            <w:shd w:val="clear" w:color="auto" w:fill="auto"/>
            <w:noWrap/>
            <w:vAlign w:val="bottom"/>
            <w:hideMark/>
          </w:tcPr>
          <w:p w14:paraId="61FB0F03"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Benin</w:t>
            </w:r>
          </w:p>
        </w:tc>
        <w:tc>
          <w:tcPr>
            <w:tcW w:w="960" w:type="dxa"/>
            <w:tcBorders>
              <w:top w:val="nil"/>
              <w:left w:val="nil"/>
              <w:bottom w:val="nil"/>
              <w:right w:val="nil"/>
            </w:tcBorders>
            <w:shd w:val="clear" w:color="auto" w:fill="auto"/>
            <w:noWrap/>
            <w:vAlign w:val="bottom"/>
            <w:hideMark/>
          </w:tcPr>
          <w:p w14:paraId="777BCAB7"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BEN</w:t>
            </w:r>
          </w:p>
        </w:tc>
        <w:tc>
          <w:tcPr>
            <w:tcW w:w="3080" w:type="dxa"/>
            <w:tcBorders>
              <w:top w:val="nil"/>
              <w:left w:val="nil"/>
              <w:bottom w:val="nil"/>
              <w:right w:val="nil"/>
            </w:tcBorders>
            <w:shd w:val="clear" w:color="auto" w:fill="auto"/>
            <w:noWrap/>
            <w:vAlign w:val="bottom"/>
            <w:hideMark/>
          </w:tcPr>
          <w:p w14:paraId="631CCC82"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Mexico</w:t>
            </w:r>
          </w:p>
        </w:tc>
        <w:tc>
          <w:tcPr>
            <w:tcW w:w="960" w:type="dxa"/>
            <w:tcBorders>
              <w:top w:val="nil"/>
              <w:left w:val="nil"/>
              <w:bottom w:val="nil"/>
              <w:right w:val="nil"/>
            </w:tcBorders>
            <w:shd w:val="clear" w:color="auto" w:fill="auto"/>
            <w:noWrap/>
            <w:vAlign w:val="bottom"/>
            <w:hideMark/>
          </w:tcPr>
          <w:p w14:paraId="62DE8525"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MEX</w:t>
            </w:r>
          </w:p>
        </w:tc>
      </w:tr>
      <w:tr w:rsidR="002B0192" w:rsidRPr="00014847" w14:paraId="32FAEC2C" w14:textId="77777777" w:rsidTr="002B0192">
        <w:trPr>
          <w:trHeight w:val="300"/>
        </w:trPr>
        <w:tc>
          <w:tcPr>
            <w:tcW w:w="3080" w:type="dxa"/>
            <w:tcBorders>
              <w:top w:val="nil"/>
              <w:left w:val="nil"/>
              <w:bottom w:val="nil"/>
              <w:right w:val="nil"/>
            </w:tcBorders>
            <w:shd w:val="clear" w:color="auto" w:fill="auto"/>
            <w:noWrap/>
            <w:vAlign w:val="bottom"/>
            <w:hideMark/>
          </w:tcPr>
          <w:p w14:paraId="525ABAEB"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Brazil</w:t>
            </w:r>
          </w:p>
        </w:tc>
        <w:tc>
          <w:tcPr>
            <w:tcW w:w="960" w:type="dxa"/>
            <w:tcBorders>
              <w:top w:val="nil"/>
              <w:left w:val="nil"/>
              <w:bottom w:val="nil"/>
              <w:right w:val="nil"/>
            </w:tcBorders>
            <w:shd w:val="clear" w:color="auto" w:fill="auto"/>
            <w:noWrap/>
            <w:vAlign w:val="bottom"/>
            <w:hideMark/>
          </w:tcPr>
          <w:p w14:paraId="7DC1AF45"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BRA</w:t>
            </w:r>
          </w:p>
        </w:tc>
        <w:tc>
          <w:tcPr>
            <w:tcW w:w="3080" w:type="dxa"/>
            <w:tcBorders>
              <w:top w:val="nil"/>
              <w:left w:val="nil"/>
              <w:bottom w:val="nil"/>
              <w:right w:val="nil"/>
            </w:tcBorders>
            <w:shd w:val="clear" w:color="auto" w:fill="auto"/>
            <w:noWrap/>
            <w:vAlign w:val="bottom"/>
            <w:hideMark/>
          </w:tcPr>
          <w:p w14:paraId="0A6DEB79"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 xml:space="preserve">New </w:t>
            </w:r>
            <w:proofErr w:type="spellStart"/>
            <w:r w:rsidRPr="00014847">
              <w:rPr>
                <w:rFonts w:ascii="Times New Roman" w:eastAsia="Times New Roman" w:hAnsi="Times New Roman" w:cs="Times New Roman"/>
                <w:color w:val="000000"/>
                <w:sz w:val="24"/>
                <w:szCs w:val="24"/>
                <w:lang w:val="fr-CH" w:eastAsia="fr-CH"/>
              </w:rPr>
              <w:t>Zealand</w:t>
            </w:r>
            <w:proofErr w:type="spellEnd"/>
          </w:p>
        </w:tc>
        <w:tc>
          <w:tcPr>
            <w:tcW w:w="960" w:type="dxa"/>
            <w:tcBorders>
              <w:top w:val="nil"/>
              <w:left w:val="nil"/>
              <w:bottom w:val="nil"/>
              <w:right w:val="nil"/>
            </w:tcBorders>
            <w:shd w:val="clear" w:color="auto" w:fill="auto"/>
            <w:noWrap/>
            <w:vAlign w:val="bottom"/>
            <w:hideMark/>
          </w:tcPr>
          <w:p w14:paraId="35EF28BF"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NZL</w:t>
            </w:r>
          </w:p>
        </w:tc>
      </w:tr>
      <w:tr w:rsidR="002B0192" w:rsidRPr="00014847" w14:paraId="7BCF3EFD" w14:textId="77777777" w:rsidTr="002B0192">
        <w:trPr>
          <w:trHeight w:val="300"/>
        </w:trPr>
        <w:tc>
          <w:tcPr>
            <w:tcW w:w="3080" w:type="dxa"/>
            <w:tcBorders>
              <w:top w:val="nil"/>
              <w:left w:val="nil"/>
              <w:bottom w:val="nil"/>
              <w:right w:val="nil"/>
            </w:tcBorders>
            <w:shd w:val="clear" w:color="auto" w:fill="auto"/>
            <w:noWrap/>
            <w:vAlign w:val="bottom"/>
            <w:hideMark/>
          </w:tcPr>
          <w:p w14:paraId="5F432415"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Brunei Darussalam</w:t>
            </w:r>
          </w:p>
        </w:tc>
        <w:tc>
          <w:tcPr>
            <w:tcW w:w="960" w:type="dxa"/>
            <w:tcBorders>
              <w:top w:val="nil"/>
              <w:left w:val="nil"/>
              <w:bottom w:val="nil"/>
              <w:right w:val="nil"/>
            </w:tcBorders>
            <w:shd w:val="clear" w:color="auto" w:fill="auto"/>
            <w:noWrap/>
            <w:vAlign w:val="bottom"/>
            <w:hideMark/>
          </w:tcPr>
          <w:p w14:paraId="2DCC1A23"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BRN</w:t>
            </w:r>
          </w:p>
        </w:tc>
        <w:tc>
          <w:tcPr>
            <w:tcW w:w="3080" w:type="dxa"/>
            <w:tcBorders>
              <w:top w:val="nil"/>
              <w:left w:val="nil"/>
              <w:bottom w:val="nil"/>
              <w:right w:val="nil"/>
            </w:tcBorders>
            <w:shd w:val="clear" w:color="auto" w:fill="auto"/>
            <w:noWrap/>
            <w:vAlign w:val="bottom"/>
            <w:hideMark/>
          </w:tcPr>
          <w:p w14:paraId="0A1388C2"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Niger</w:t>
            </w:r>
          </w:p>
        </w:tc>
        <w:tc>
          <w:tcPr>
            <w:tcW w:w="960" w:type="dxa"/>
            <w:tcBorders>
              <w:top w:val="nil"/>
              <w:left w:val="nil"/>
              <w:bottom w:val="nil"/>
              <w:right w:val="nil"/>
            </w:tcBorders>
            <w:shd w:val="clear" w:color="auto" w:fill="auto"/>
            <w:noWrap/>
            <w:vAlign w:val="bottom"/>
            <w:hideMark/>
          </w:tcPr>
          <w:p w14:paraId="2A723E5D"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NER</w:t>
            </w:r>
          </w:p>
        </w:tc>
      </w:tr>
      <w:tr w:rsidR="002B0192" w:rsidRPr="00014847" w14:paraId="30D43284" w14:textId="77777777" w:rsidTr="002B0192">
        <w:trPr>
          <w:trHeight w:val="300"/>
        </w:trPr>
        <w:tc>
          <w:tcPr>
            <w:tcW w:w="3080" w:type="dxa"/>
            <w:tcBorders>
              <w:top w:val="nil"/>
              <w:left w:val="nil"/>
              <w:bottom w:val="nil"/>
              <w:right w:val="nil"/>
            </w:tcBorders>
            <w:shd w:val="clear" w:color="auto" w:fill="auto"/>
            <w:noWrap/>
            <w:vAlign w:val="bottom"/>
            <w:hideMark/>
          </w:tcPr>
          <w:p w14:paraId="58B05B82"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Cambodia</w:t>
            </w:r>
            <w:proofErr w:type="spellEnd"/>
          </w:p>
        </w:tc>
        <w:tc>
          <w:tcPr>
            <w:tcW w:w="960" w:type="dxa"/>
            <w:tcBorders>
              <w:top w:val="nil"/>
              <w:left w:val="nil"/>
              <w:bottom w:val="nil"/>
              <w:right w:val="nil"/>
            </w:tcBorders>
            <w:shd w:val="clear" w:color="auto" w:fill="auto"/>
            <w:noWrap/>
            <w:vAlign w:val="bottom"/>
            <w:hideMark/>
          </w:tcPr>
          <w:p w14:paraId="00B35DC7"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KHM</w:t>
            </w:r>
          </w:p>
        </w:tc>
        <w:tc>
          <w:tcPr>
            <w:tcW w:w="3080" w:type="dxa"/>
            <w:tcBorders>
              <w:top w:val="nil"/>
              <w:left w:val="nil"/>
              <w:bottom w:val="nil"/>
              <w:right w:val="nil"/>
            </w:tcBorders>
            <w:shd w:val="clear" w:color="auto" w:fill="auto"/>
            <w:noWrap/>
            <w:vAlign w:val="bottom"/>
            <w:hideMark/>
          </w:tcPr>
          <w:p w14:paraId="7C213CB5"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Nigeria</w:t>
            </w:r>
          </w:p>
        </w:tc>
        <w:tc>
          <w:tcPr>
            <w:tcW w:w="960" w:type="dxa"/>
            <w:tcBorders>
              <w:top w:val="nil"/>
              <w:left w:val="nil"/>
              <w:bottom w:val="nil"/>
              <w:right w:val="nil"/>
            </w:tcBorders>
            <w:shd w:val="clear" w:color="auto" w:fill="auto"/>
            <w:noWrap/>
            <w:vAlign w:val="bottom"/>
            <w:hideMark/>
          </w:tcPr>
          <w:p w14:paraId="2222EC69"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NGA</w:t>
            </w:r>
          </w:p>
        </w:tc>
      </w:tr>
      <w:tr w:rsidR="002B0192" w:rsidRPr="00014847" w14:paraId="6BA32698" w14:textId="77777777" w:rsidTr="002B0192">
        <w:trPr>
          <w:trHeight w:val="300"/>
        </w:trPr>
        <w:tc>
          <w:tcPr>
            <w:tcW w:w="3080" w:type="dxa"/>
            <w:tcBorders>
              <w:top w:val="nil"/>
              <w:left w:val="nil"/>
              <w:bottom w:val="nil"/>
              <w:right w:val="nil"/>
            </w:tcBorders>
            <w:shd w:val="clear" w:color="auto" w:fill="auto"/>
            <w:noWrap/>
            <w:vAlign w:val="bottom"/>
            <w:hideMark/>
          </w:tcPr>
          <w:p w14:paraId="57A2B889"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Canada</w:t>
            </w:r>
          </w:p>
        </w:tc>
        <w:tc>
          <w:tcPr>
            <w:tcW w:w="960" w:type="dxa"/>
            <w:tcBorders>
              <w:top w:val="nil"/>
              <w:left w:val="nil"/>
              <w:bottom w:val="nil"/>
              <w:right w:val="nil"/>
            </w:tcBorders>
            <w:shd w:val="clear" w:color="auto" w:fill="auto"/>
            <w:noWrap/>
            <w:vAlign w:val="bottom"/>
            <w:hideMark/>
          </w:tcPr>
          <w:p w14:paraId="188E3DA8"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CAN</w:t>
            </w:r>
          </w:p>
        </w:tc>
        <w:tc>
          <w:tcPr>
            <w:tcW w:w="3080" w:type="dxa"/>
            <w:tcBorders>
              <w:top w:val="nil"/>
              <w:left w:val="nil"/>
              <w:bottom w:val="nil"/>
              <w:right w:val="nil"/>
            </w:tcBorders>
            <w:shd w:val="clear" w:color="auto" w:fill="auto"/>
            <w:noWrap/>
            <w:vAlign w:val="bottom"/>
            <w:hideMark/>
          </w:tcPr>
          <w:p w14:paraId="23E0205D"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Panama</w:t>
            </w:r>
          </w:p>
        </w:tc>
        <w:tc>
          <w:tcPr>
            <w:tcW w:w="960" w:type="dxa"/>
            <w:tcBorders>
              <w:top w:val="nil"/>
              <w:left w:val="nil"/>
              <w:bottom w:val="nil"/>
              <w:right w:val="nil"/>
            </w:tcBorders>
            <w:shd w:val="clear" w:color="auto" w:fill="auto"/>
            <w:noWrap/>
            <w:vAlign w:val="bottom"/>
            <w:hideMark/>
          </w:tcPr>
          <w:p w14:paraId="68464A74"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PAN</w:t>
            </w:r>
          </w:p>
        </w:tc>
      </w:tr>
      <w:tr w:rsidR="002B0192" w:rsidRPr="00014847" w14:paraId="607FD2B5" w14:textId="77777777" w:rsidTr="002B0192">
        <w:trPr>
          <w:trHeight w:val="300"/>
        </w:trPr>
        <w:tc>
          <w:tcPr>
            <w:tcW w:w="3080" w:type="dxa"/>
            <w:tcBorders>
              <w:top w:val="nil"/>
              <w:left w:val="nil"/>
              <w:bottom w:val="nil"/>
              <w:right w:val="nil"/>
            </w:tcBorders>
            <w:shd w:val="clear" w:color="auto" w:fill="auto"/>
            <w:noWrap/>
            <w:vAlign w:val="bottom"/>
            <w:hideMark/>
          </w:tcPr>
          <w:p w14:paraId="6D0C88FB"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Chile</w:t>
            </w:r>
          </w:p>
        </w:tc>
        <w:tc>
          <w:tcPr>
            <w:tcW w:w="960" w:type="dxa"/>
            <w:tcBorders>
              <w:top w:val="nil"/>
              <w:left w:val="nil"/>
              <w:bottom w:val="nil"/>
              <w:right w:val="nil"/>
            </w:tcBorders>
            <w:shd w:val="clear" w:color="auto" w:fill="auto"/>
            <w:noWrap/>
            <w:vAlign w:val="bottom"/>
            <w:hideMark/>
          </w:tcPr>
          <w:p w14:paraId="14EFF774"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CHL</w:t>
            </w:r>
          </w:p>
        </w:tc>
        <w:tc>
          <w:tcPr>
            <w:tcW w:w="3080" w:type="dxa"/>
            <w:tcBorders>
              <w:top w:val="nil"/>
              <w:left w:val="nil"/>
              <w:bottom w:val="nil"/>
              <w:right w:val="nil"/>
            </w:tcBorders>
            <w:shd w:val="clear" w:color="auto" w:fill="auto"/>
            <w:noWrap/>
            <w:vAlign w:val="bottom"/>
            <w:hideMark/>
          </w:tcPr>
          <w:p w14:paraId="54F4D0C4"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Paraguay</w:t>
            </w:r>
          </w:p>
        </w:tc>
        <w:tc>
          <w:tcPr>
            <w:tcW w:w="960" w:type="dxa"/>
            <w:tcBorders>
              <w:top w:val="nil"/>
              <w:left w:val="nil"/>
              <w:bottom w:val="nil"/>
              <w:right w:val="nil"/>
            </w:tcBorders>
            <w:shd w:val="clear" w:color="auto" w:fill="auto"/>
            <w:noWrap/>
            <w:vAlign w:val="bottom"/>
            <w:hideMark/>
          </w:tcPr>
          <w:p w14:paraId="4EF9CED0"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PRY</w:t>
            </w:r>
          </w:p>
        </w:tc>
      </w:tr>
      <w:tr w:rsidR="002B0192" w:rsidRPr="00014847" w14:paraId="11856637" w14:textId="77777777" w:rsidTr="002B0192">
        <w:trPr>
          <w:trHeight w:val="300"/>
        </w:trPr>
        <w:tc>
          <w:tcPr>
            <w:tcW w:w="3080" w:type="dxa"/>
            <w:tcBorders>
              <w:top w:val="nil"/>
              <w:left w:val="nil"/>
              <w:bottom w:val="nil"/>
              <w:right w:val="nil"/>
            </w:tcBorders>
            <w:shd w:val="clear" w:color="auto" w:fill="auto"/>
            <w:noWrap/>
            <w:vAlign w:val="bottom"/>
            <w:hideMark/>
          </w:tcPr>
          <w:p w14:paraId="22C35F18"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Colombia</w:t>
            </w:r>
          </w:p>
        </w:tc>
        <w:tc>
          <w:tcPr>
            <w:tcW w:w="960" w:type="dxa"/>
            <w:tcBorders>
              <w:top w:val="nil"/>
              <w:left w:val="nil"/>
              <w:bottom w:val="nil"/>
              <w:right w:val="nil"/>
            </w:tcBorders>
            <w:shd w:val="clear" w:color="auto" w:fill="auto"/>
            <w:noWrap/>
            <w:vAlign w:val="bottom"/>
            <w:hideMark/>
          </w:tcPr>
          <w:p w14:paraId="3C23E06E"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COL</w:t>
            </w:r>
          </w:p>
        </w:tc>
        <w:tc>
          <w:tcPr>
            <w:tcW w:w="3080" w:type="dxa"/>
            <w:tcBorders>
              <w:top w:val="nil"/>
              <w:left w:val="nil"/>
              <w:bottom w:val="nil"/>
              <w:right w:val="nil"/>
            </w:tcBorders>
            <w:shd w:val="clear" w:color="auto" w:fill="auto"/>
            <w:noWrap/>
            <w:vAlign w:val="bottom"/>
            <w:hideMark/>
          </w:tcPr>
          <w:p w14:paraId="4765A517"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Peru</w:t>
            </w:r>
            <w:proofErr w:type="spellEnd"/>
          </w:p>
        </w:tc>
        <w:tc>
          <w:tcPr>
            <w:tcW w:w="960" w:type="dxa"/>
            <w:tcBorders>
              <w:top w:val="nil"/>
              <w:left w:val="nil"/>
              <w:bottom w:val="nil"/>
              <w:right w:val="nil"/>
            </w:tcBorders>
            <w:shd w:val="clear" w:color="auto" w:fill="auto"/>
            <w:noWrap/>
            <w:vAlign w:val="bottom"/>
            <w:hideMark/>
          </w:tcPr>
          <w:p w14:paraId="217B47FD"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PER</w:t>
            </w:r>
          </w:p>
        </w:tc>
      </w:tr>
      <w:tr w:rsidR="002B0192" w:rsidRPr="00014847" w14:paraId="713AB85E" w14:textId="77777777" w:rsidTr="002B0192">
        <w:trPr>
          <w:trHeight w:val="300"/>
        </w:trPr>
        <w:tc>
          <w:tcPr>
            <w:tcW w:w="3080" w:type="dxa"/>
            <w:tcBorders>
              <w:top w:val="nil"/>
              <w:left w:val="nil"/>
              <w:bottom w:val="nil"/>
              <w:right w:val="nil"/>
            </w:tcBorders>
            <w:shd w:val="clear" w:color="auto" w:fill="auto"/>
            <w:noWrap/>
            <w:vAlign w:val="bottom"/>
            <w:hideMark/>
          </w:tcPr>
          <w:p w14:paraId="45AF1363"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Costa Rica</w:t>
            </w:r>
          </w:p>
        </w:tc>
        <w:tc>
          <w:tcPr>
            <w:tcW w:w="960" w:type="dxa"/>
            <w:tcBorders>
              <w:top w:val="nil"/>
              <w:left w:val="nil"/>
              <w:bottom w:val="nil"/>
              <w:right w:val="nil"/>
            </w:tcBorders>
            <w:shd w:val="clear" w:color="auto" w:fill="auto"/>
            <w:noWrap/>
            <w:vAlign w:val="bottom"/>
            <w:hideMark/>
          </w:tcPr>
          <w:p w14:paraId="68879AC6"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CRI</w:t>
            </w:r>
          </w:p>
        </w:tc>
        <w:tc>
          <w:tcPr>
            <w:tcW w:w="3080" w:type="dxa"/>
            <w:tcBorders>
              <w:top w:val="nil"/>
              <w:left w:val="nil"/>
              <w:bottom w:val="nil"/>
              <w:right w:val="nil"/>
            </w:tcBorders>
            <w:shd w:val="clear" w:color="auto" w:fill="auto"/>
            <w:noWrap/>
            <w:vAlign w:val="bottom"/>
            <w:hideMark/>
          </w:tcPr>
          <w:p w14:paraId="354987A8"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Philippines</w:t>
            </w:r>
          </w:p>
        </w:tc>
        <w:tc>
          <w:tcPr>
            <w:tcW w:w="960" w:type="dxa"/>
            <w:tcBorders>
              <w:top w:val="nil"/>
              <w:left w:val="nil"/>
              <w:bottom w:val="nil"/>
              <w:right w:val="nil"/>
            </w:tcBorders>
            <w:shd w:val="clear" w:color="auto" w:fill="auto"/>
            <w:noWrap/>
            <w:vAlign w:val="bottom"/>
            <w:hideMark/>
          </w:tcPr>
          <w:p w14:paraId="60E5F6D2"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PHL</w:t>
            </w:r>
          </w:p>
        </w:tc>
      </w:tr>
      <w:tr w:rsidR="002B0192" w:rsidRPr="00014847" w14:paraId="6BAE74A7" w14:textId="77777777" w:rsidTr="002B0192">
        <w:trPr>
          <w:trHeight w:val="300"/>
        </w:trPr>
        <w:tc>
          <w:tcPr>
            <w:tcW w:w="3080" w:type="dxa"/>
            <w:tcBorders>
              <w:top w:val="nil"/>
              <w:left w:val="nil"/>
              <w:bottom w:val="nil"/>
              <w:right w:val="nil"/>
            </w:tcBorders>
            <w:shd w:val="clear" w:color="auto" w:fill="auto"/>
            <w:noWrap/>
            <w:vAlign w:val="bottom"/>
            <w:hideMark/>
          </w:tcPr>
          <w:p w14:paraId="74BFE56E"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Cuba</w:t>
            </w:r>
          </w:p>
        </w:tc>
        <w:tc>
          <w:tcPr>
            <w:tcW w:w="960" w:type="dxa"/>
            <w:tcBorders>
              <w:top w:val="nil"/>
              <w:left w:val="nil"/>
              <w:bottom w:val="nil"/>
              <w:right w:val="nil"/>
            </w:tcBorders>
            <w:shd w:val="clear" w:color="auto" w:fill="auto"/>
            <w:noWrap/>
            <w:vAlign w:val="bottom"/>
            <w:hideMark/>
          </w:tcPr>
          <w:p w14:paraId="00D1B3C3"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CUB</w:t>
            </w:r>
          </w:p>
        </w:tc>
        <w:tc>
          <w:tcPr>
            <w:tcW w:w="3080" w:type="dxa"/>
            <w:tcBorders>
              <w:top w:val="nil"/>
              <w:left w:val="nil"/>
              <w:bottom w:val="nil"/>
              <w:right w:val="nil"/>
            </w:tcBorders>
            <w:shd w:val="clear" w:color="auto" w:fill="auto"/>
            <w:noWrap/>
            <w:vAlign w:val="bottom"/>
            <w:hideMark/>
          </w:tcPr>
          <w:p w14:paraId="07E9EAA1"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Plurinational State of Bolivia</w:t>
            </w:r>
          </w:p>
        </w:tc>
        <w:tc>
          <w:tcPr>
            <w:tcW w:w="960" w:type="dxa"/>
            <w:tcBorders>
              <w:top w:val="nil"/>
              <w:left w:val="nil"/>
              <w:bottom w:val="nil"/>
              <w:right w:val="nil"/>
            </w:tcBorders>
            <w:shd w:val="clear" w:color="auto" w:fill="auto"/>
            <w:noWrap/>
            <w:vAlign w:val="bottom"/>
            <w:hideMark/>
          </w:tcPr>
          <w:p w14:paraId="33DACB1A"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BOL</w:t>
            </w:r>
          </w:p>
        </w:tc>
      </w:tr>
      <w:tr w:rsidR="002B0192" w:rsidRPr="00014847" w14:paraId="7B941B98" w14:textId="77777777" w:rsidTr="002B0192">
        <w:trPr>
          <w:trHeight w:val="300"/>
        </w:trPr>
        <w:tc>
          <w:tcPr>
            <w:tcW w:w="3080" w:type="dxa"/>
            <w:tcBorders>
              <w:top w:val="nil"/>
              <w:left w:val="nil"/>
              <w:bottom w:val="nil"/>
              <w:right w:val="nil"/>
            </w:tcBorders>
            <w:shd w:val="clear" w:color="auto" w:fill="auto"/>
            <w:noWrap/>
            <w:vAlign w:val="bottom"/>
            <w:hideMark/>
          </w:tcPr>
          <w:p w14:paraId="1EBE28D0"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Ecuador</w:t>
            </w:r>
            <w:proofErr w:type="spellEnd"/>
          </w:p>
        </w:tc>
        <w:tc>
          <w:tcPr>
            <w:tcW w:w="960" w:type="dxa"/>
            <w:tcBorders>
              <w:top w:val="nil"/>
              <w:left w:val="nil"/>
              <w:bottom w:val="nil"/>
              <w:right w:val="nil"/>
            </w:tcBorders>
            <w:shd w:val="clear" w:color="auto" w:fill="auto"/>
            <w:noWrap/>
            <w:vAlign w:val="bottom"/>
            <w:hideMark/>
          </w:tcPr>
          <w:p w14:paraId="00307248"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ECU</w:t>
            </w:r>
          </w:p>
        </w:tc>
        <w:tc>
          <w:tcPr>
            <w:tcW w:w="3080" w:type="dxa"/>
            <w:tcBorders>
              <w:top w:val="nil"/>
              <w:left w:val="nil"/>
              <w:bottom w:val="nil"/>
              <w:right w:val="nil"/>
            </w:tcBorders>
            <w:shd w:val="clear" w:color="auto" w:fill="auto"/>
            <w:noWrap/>
            <w:vAlign w:val="bottom"/>
            <w:hideMark/>
          </w:tcPr>
          <w:p w14:paraId="5D9CE8E7"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Russian</w:t>
            </w:r>
            <w:proofErr w:type="spellEnd"/>
            <w:r w:rsidRPr="00014847">
              <w:rPr>
                <w:rFonts w:ascii="Times New Roman" w:eastAsia="Times New Roman" w:hAnsi="Times New Roman" w:cs="Times New Roman"/>
                <w:color w:val="000000"/>
                <w:sz w:val="24"/>
                <w:szCs w:val="24"/>
                <w:lang w:val="fr-CH" w:eastAsia="fr-CH"/>
              </w:rPr>
              <w:t xml:space="preserve"> </w:t>
            </w:r>
            <w:proofErr w:type="spellStart"/>
            <w:r w:rsidRPr="00014847">
              <w:rPr>
                <w:rFonts w:ascii="Times New Roman" w:eastAsia="Times New Roman" w:hAnsi="Times New Roman" w:cs="Times New Roman"/>
                <w:color w:val="000000"/>
                <w:sz w:val="24"/>
                <w:szCs w:val="24"/>
                <w:lang w:val="fr-CH" w:eastAsia="fr-CH"/>
              </w:rPr>
              <w:t>Federation</w:t>
            </w:r>
            <w:proofErr w:type="spellEnd"/>
          </w:p>
        </w:tc>
        <w:tc>
          <w:tcPr>
            <w:tcW w:w="960" w:type="dxa"/>
            <w:tcBorders>
              <w:top w:val="nil"/>
              <w:left w:val="nil"/>
              <w:bottom w:val="nil"/>
              <w:right w:val="nil"/>
            </w:tcBorders>
            <w:shd w:val="clear" w:color="auto" w:fill="auto"/>
            <w:noWrap/>
            <w:vAlign w:val="bottom"/>
            <w:hideMark/>
          </w:tcPr>
          <w:p w14:paraId="679FE153"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RUS</w:t>
            </w:r>
          </w:p>
        </w:tc>
      </w:tr>
      <w:tr w:rsidR="002B0192" w:rsidRPr="00014847" w14:paraId="70998F84" w14:textId="77777777" w:rsidTr="002B0192">
        <w:trPr>
          <w:trHeight w:val="300"/>
        </w:trPr>
        <w:tc>
          <w:tcPr>
            <w:tcW w:w="3080" w:type="dxa"/>
            <w:tcBorders>
              <w:top w:val="nil"/>
              <w:left w:val="nil"/>
              <w:bottom w:val="nil"/>
              <w:right w:val="nil"/>
            </w:tcBorders>
            <w:shd w:val="clear" w:color="auto" w:fill="auto"/>
            <w:noWrap/>
            <w:vAlign w:val="bottom"/>
            <w:hideMark/>
          </w:tcPr>
          <w:p w14:paraId="7BF38C61"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El Salvador</w:t>
            </w:r>
          </w:p>
        </w:tc>
        <w:tc>
          <w:tcPr>
            <w:tcW w:w="960" w:type="dxa"/>
            <w:tcBorders>
              <w:top w:val="nil"/>
              <w:left w:val="nil"/>
              <w:bottom w:val="nil"/>
              <w:right w:val="nil"/>
            </w:tcBorders>
            <w:shd w:val="clear" w:color="auto" w:fill="auto"/>
            <w:noWrap/>
            <w:vAlign w:val="bottom"/>
            <w:hideMark/>
          </w:tcPr>
          <w:p w14:paraId="495D5050"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SLV</w:t>
            </w:r>
          </w:p>
        </w:tc>
        <w:tc>
          <w:tcPr>
            <w:tcW w:w="3080" w:type="dxa"/>
            <w:tcBorders>
              <w:top w:val="nil"/>
              <w:left w:val="nil"/>
              <w:bottom w:val="nil"/>
              <w:right w:val="nil"/>
            </w:tcBorders>
            <w:shd w:val="clear" w:color="auto" w:fill="auto"/>
            <w:noWrap/>
            <w:vAlign w:val="bottom"/>
            <w:hideMark/>
          </w:tcPr>
          <w:p w14:paraId="1BDED645"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Singapore</w:t>
            </w:r>
          </w:p>
        </w:tc>
        <w:tc>
          <w:tcPr>
            <w:tcW w:w="960" w:type="dxa"/>
            <w:tcBorders>
              <w:top w:val="nil"/>
              <w:left w:val="nil"/>
              <w:bottom w:val="nil"/>
              <w:right w:val="nil"/>
            </w:tcBorders>
            <w:shd w:val="clear" w:color="auto" w:fill="auto"/>
            <w:noWrap/>
            <w:vAlign w:val="bottom"/>
            <w:hideMark/>
          </w:tcPr>
          <w:p w14:paraId="4ECEDA4D"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SGP</w:t>
            </w:r>
          </w:p>
        </w:tc>
      </w:tr>
      <w:tr w:rsidR="002B0192" w:rsidRPr="00014847" w14:paraId="4DFB12D5" w14:textId="77777777" w:rsidTr="002B0192">
        <w:trPr>
          <w:trHeight w:val="300"/>
        </w:trPr>
        <w:tc>
          <w:tcPr>
            <w:tcW w:w="3080" w:type="dxa"/>
            <w:tcBorders>
              <w:top w:val="nil"/>
              <w:left w:val="nil"/>
              <w:bottom w:val="nil"/>
              <w:right w:val="nil"/>
            </w:tcBorders>
            <w:shd w:val="clear" w:color="auto" w:fill="auto"/>
            <w:noWrap/>
            <w:vAlign w:val="bottom"/>
            <w:hideMark/>
          </w:tcPr>
          <w:p w14:paraId="4E23A919"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Ethiopia</w:t>
            </w:r>
            <w:proofErr w:type="spellEnd"/>
          </w:p>
        </w:tc>
        <w:tc>
          <w:tcPr>
            <w:tcW w:w="960" w:type="dxa"/>
            <w:tcBorders>
              <w:top w:val="nil"/>
              <w:left w:val="nil"/>
              <w:bottom w:val="nil"/>
              <w:right w:val="nil"/>
            </w:tcBorders>
            <w:shd w:val="clear" w:color="auto" w:fill="auto"/>
            <w:noWrap/>
            <w:vAlign w:val="bottom"/>
            <w:hideMark/>
          </w:tcPr>
          <w:p w14:paraId="491AFE85"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ETH</w:t>
            </w:r>
          </w:p>
        </w:tc>
        <w:tc>
          <w:tcPr>
            <w:tcW w:w="3080" w:type="dxa"/>
            <w:tcBorders>
              <w:top w:val="nil"/>
              <w:left w:val="nil"/>
              <w:bottom w:val="nil"/>
              <w:right w:val="nil"/>
            </w:tcBorders>
            <w:shd w:val="clear" w:color="auto" w:fill="auto"/>
            <w:noWrap/>
            <w:vAlign w:val="bottom"/>
            <w:hideMark/>
          </w:tcPr>
          <w:p w14:paraId="2BA31760"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Tajikistan</w:t>
            </w:r>
            <w:proofErr w:type="spellEnd"/>
          </w:p>
        </w:tc>
        <w:tc>
          <w:tcPr>
            <w:tcW w:w="960" w:type="dxa"/>
            <w:tcBorders>
              <w:top w:val="nil"/>
              <w:left w:val="nil"/>
              <w:bottom w:val="nil"/>
              <w:right w:val="nil"/>
            </w:tcBorders>
            <w:shd w:val="clear" w:color="auto" w:fill="auto"/>
            <w:noWrap/>
            <w:vAlign w:val="bottom"/>
            <w:hideMark/>
          </w:tcPr>
          <w:p w14:paraId="2AC4764C"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TJK</w:t>
            </w:r>
          </w:p>
        </w:tc>
      </w:tr>
      <w:tr w:rsidR="002B0192" w:rsidRPr="00014847" w14:paraId="4C36C43A" w14:textId="77777777" w:rsidTr="002B0192">
        <w:trPr>
          <w:trHeight w:val="300"/>
        </w:trPr>
        <w:tc>
          <w:tcPr>
            <w:tcW w:w="3080" w:type="dxa"/>
            <w:tcBorders>
              <w:top w:val="nil"/>
              <w:left w:val="nil"/>
              <w:bottom w:val="nil"/>
              <w:right w:val="nil"/>
            </w:tcBorders>
            <w:shd w:val="clear" w:color="auto" w:fill="auto"/>
            <w:noWrap/>
            <w:vAlign w:val="bottom"/>
            <w:hideMark/>
          </w:tcPr>
          <w:p w14:paraId="340E4B53"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European</w:t>
            </w:r>
            <w:proofErr w:type="spellEnd"/>
            <w:r w:rsidRPr="00014847">
              <w:rPr>
                <w:rFonts w:ascii="Times New Roman" w:eastAsia="Times New Roman" w:hAnsi="Times New Roman" w:cs="Times New Roman"/>
                <w:color w:val="000000"/>
                <w:sz w:val="24"/>
                <w:szCs w:val="24"/>
                <w:lang w:val="fr-CH" w:eastAsia="fr-CH"/>
              </w:rPr>
              <w:t xml:space="preserve"> Union</w:t>
            </w:r>
          </w:p>
        </w:tc>
        <w:tc>
          <w:tcPr>
            <w:tcW w:w="960" w:type="dxa"/>
            <w:tcBorders>
              <w:top w:val="nil"/>
              <w:left w:val="nil"/>
              <w:bottom w:val="nil"/>
              <w:right w:val="nil"/>
            </w:tcBorders>
            <w:shd w:val="clear" w:color="auto" w:fill="auto"/>
            <w:noWrap/>
            <w:vAlign w:val="bottom"/>
            <w:hideMark/>
          </w:tcPr>
          <w:p w14:paraId="236C6FBE"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EUN</w:t>
            </w:r>
          </w:p>
        </w:tc>
        <w:tc>
          <w:tcPr>
            <w:tcW w:w="3080" w:type="dxa"/>
            <w:tcBorders>
              <w:top w:val="nil"/>
              <w:left w:val="nil"/>
              <w:bottom w:val="nil"/>
              <w:right w:val="nil"/>
            </w:tcBorders>
            <w:shd w:val="clear" w:color="auto" w:fill="auto"/>
            <w:noWrap/>
            <w:vAlign w:val="bottom"/>
            <w:hideMark/>
          </w:tcPr>
          <w:p w14:paraId="12079588"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Thailand</w:t>
            </w:r>
            <w:proofErr w:type="spellEnd"/>
          </w:p>
        </w:tc>
        <w:tc>
          <w:tcPr>
            <w:tcW w:w="960" w:type="dxa"/>
            <w:tcBorders>
              <w:top w:val="nil"/>
              <w:left w:val="nil"/>
              <w:bottom w:val="nil"/>
              <w:right w:val="nil"/>
            </w:tcBorders>
            <w:shd w:val="clear" w:color="auto" w:fill="auto"/>
            <w:noWrap/>
            <w:vAlign w:val="bottom"/>
            <w:hideMark/>
          </w:tcPr>
          <w:p w14:paraId="48003D26"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THA</w:t>
            </w:r>
          </w:p>
        </w:tc>
      </w:tr>
      <w:tr w:rsidR="002B0192" w:rsidRPr="00014847" w14:paraId="072D2431" w14:textId="77777777" w:rsidTr="002B0192">
        <w:trPr>
          <w:trHeight w:val="300"/>
        </w:trPr>
        <w:tc>
          <w:tcPr>
            <w:tcW w:w="3080" w:type="dxa"/>
            <w:tcBorders>
              <w:top w:val="nil"/>
              <w:left w:val="nil"/>
              <w:bottom w:val="nil"/>
              <w:right w:val="nil"/>
            </w:tcBorders>
            <w:shd w:val="clear" w:color="auto" w:fill="auto"/>
            <w:noWrap/>
            <w:vAlign w:val="bottom"/>
            <w:hideMark/>
          </w:tcPr>
          <w:p w14:paraId="6C12D4B6"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Ghana</w:t>
            </w:r>
          </w:p>
        </w:tc>
        <w:tc>
          <w:tcPr>
            <w:tcW w:w="960" w:type="dxa"/>
            <w:tcBorders>
              <w:top w:val="nil"/>
              <w:left w:val="nil"/>
              <w:bottom w:val="nil"/>
              <w:right w:val="nil"/>
            </w:tcBorders>
            <w:shd w:val="clear" w:color="auto" w:fill="auto"/>
            <w:noWrap/>
            <w:vAlign w:val="bottom"/>
            <w:hideMark/>
          </w:tcPr>
          <w:p w14:paraId="29773CAF"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GHA</w:t>
            </w:r>
          </w:p>
        </w:tc>
        <w:tc>
          <w:tcPr>
            <w:tcW w:w="3080" w:type="dxa"/>
            <w:tcBorders>
              <w:top w:val="nil"/>
              <w:left w:val="nil"/>
              <w:bottom w:val="nil"/>
              <w:right w:val="nil"/>
            </w:tcBorders>
            <w:shd w:val="clear" w:color="auto" w:fill="auto"/>
            <w:noWrap/>
            <w:vAlign w:val="bottom"/>
            <w:hideMark/>
          </w:tcPr>
          <w:p w14:paraId="5E5FD512"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Togo</w:t>
            </w:r>
          </w:p>
        </w:tc>
        <w:tc>
          <w:tcPr>
            <w:tcW w:w="960" w:type="dxa"/>
            <w:tcBorders>
              <w:top w:val="nil"/>
              <w:left w:val="nil"/>
              <w:bottom w:val="nil"/>
              <w:right w:val="nil"/>
            </w:tcBorders>
            <w:shd w:val="clear" w:color="auto" w:fill="auto"/>
            <w:noWrap/>
            <w:vAlign w:val="bottom"/>
            <w:hideMark/>
          </w:tcPr>
          <w:p w14:paraId="1D7E0907"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TGO</w:t>
            </w:r>
          </w:p>
        </w:tc>
      </w:tr>
      <w:tr w:rsidR="002B0192" w:rsidRPr="00014847" w14:paraId="664BFFB6" w14:textId="77777777" w:rsidTr="002B0192">
        <w:trPr>
          <w:trHeight w:val="300"/>
        </w:trPr>
        <w:tc>
          <w:tcPr>
            <w:tcW w:w="3080" w:type="dxa"/>
            <w:tcBorders>
              <w:top w:val="nil"/>
              <w:left w:val="nil"/>
              <w:bottom w:val="nil"/>
              <w:right w:val="nil"/>
            </w:tcBorders>
            <w:shd w:val="clear" w:color="auto" w:fill="auto"/>
            <w:noWrap/>
            <w:vAlign w:val="bottom"/>
            <w:hideMark/>
          </w:tcPr>
          <w:p w14:paraId="69D22CB0"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Guatemala</w:t>
            </w:r>
          </w:p>
        </w:tc>
        <w:tc>
          <w:tcPr>
            <w:tcW w:w="960" w:type="dxa"/>
            <w:tcBorders>
              <w:top w:val="nil"/>
              <w:left w:val="nil"/>
              <w:bottom w:val="nil"/>
              <w:right w:val="nil"/>
            </w:tcBorders>
            <w:shd w:val="clear" w:color="auto" w:fill="auto"/>
            <w:noWrap/>
            <w:vAlign w:val="bottom"/>
            <w:hideMark/>
          </w:tcPr>
          <w:p w14:paraId="3F094151"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GTM</w:t>
            </w:r>
          </w:p>
        </w:tc>
        <w:tc>
          <w:tcPr>
            <w:tcW w:w="3080" w:type="dxa"/>
            <w:tcBorders>
              <w:top w:val="nil"/>
              <w:left w:val="nil"/>
              <w:bottom w:val="nil"/>
              <w:right w:val="nil"/>
            </w:tcBorders>
            <w:shd w:val="clear" w:color="auto" w:fill="auto"/>
            <w:noWrap/>
            <w:vAlign w:val="bottom"/>
            <w:hideMark/>
          </w:tcPr>
          <w:p w14:paraId="611B910C"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United States of America</w:t>
            </w:r>
          </w:p>
        </w:tc>
        <w:tc>
          <w:tcPr>
            <w:tcW w:w="960" w:type="dxa"/>
            <w:tcBorders>
              <w:top w:val="nil"/>
              <w:left w:val="nil"/>
              <w:bottom w:val="nil"/>
              <w:right w:val="nil"/>
            </w:tcBorders>
            <w:shd w:val="clear" w:color="auto" w:fill="auto"/>
            <w:noWrap/>
            <w:vAlign w:val="bottom"/>
            <w:hideMark/>
          </w:tcPr>
          <w:p w14:paraId="79986447"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USA</w:t>
            </w:r>
          </w:p>
        </w:tc>
      </w:tr>
      <w:tr w:rsidR="002B0192" w:rsidRPr="00014847" w14:paraId="58886A2E" w14:textId="77777777" w:rsidTr="002B0192">
        <w:trPr>
          <w:trHeight w:val="300"/>
        </w:trPr>
        <w:tc>
          <w:tcPr>
            <w:tcW w:w="3080" w:type="dxa"/>
            <w:tcBorders>
              <w:top w:val="nil"/>
              <w:left w:val="nil"/>
              <w:bottom w:val="nil"/>
              <w:right w:val="nil"/>
            </w:tcBorders>
            <w:shd w:val="clear" w:color="auto" w:fill="auto"/>
            <w:noWrap/>
            <w:vAlign w:val="bottom"/>
            <w:hideMark/>
          </w:tcPr>
          <w:p w14:paraId="0C9DD624"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Honduras</w:t>
            </w:r>
          </w:p>
        </w:tc>
        <w:tc>
          <w:tcPr>
            <w:tcW w:w="960" w:type="dxa"/>
            <w:tcBorders>
              <w:top w:val="nil"/>
              <w:left w:val="nil"/>
              <w:bottom w:val="nil"/>
              <w:right w:val="nil"/>
            </w:tcBorders>
            <w:shd w:val="clear" w:color="auto" w:fill="auto"/>
            <w:noWrap/>
            <w:vAlign w:val="bottom"/>
            <w:hideMark/>
          </w:tcPr>
          <w:p w14:paraId="1E2CE192"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HND</w:t>
            </w:r>
          </w:p>
        </w:tc>
        <w:tc>
          <w:tcPr>
            <w:tcW w:w="3080" w:type="dxa"/>
            <w:tcBorders>
              <w:top w:val="nil"/>
              <w:left w:val="nil"/>
              <w:bottom w:val="nil"/>
              <w:right w:val="nil"/>
            </w:tcBorders>
            <w:shd w:val="clear" w:color="auto" w:fill="auto"/>
            <w:noWrap/>
            <w:vAlign w:val="bottom"/>
            <w:hideMark/>
          </w:tcPr>
          <w:p w14:paraId="3AD6643F"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Uruguay</w:t>
            </w:r>
          </w:p>
        </w:tc>
        <w:tc>
          <w:tcPr>
            <w:tcW w:w="960" w:type="dxa"/>
            <w:tcBorders>
              <w:top w:val="nil"/>
              <w:left w:val="nil"/>
              <w:bottom w:val="nil"/>
              <w:right w:val="nil"/>
            </w:tcBorders>
            <w:shd w:val="clear" w:color="auto" w:fill="auto"/>
            <w:noWrap/>
            <w:vAlign w:val="bottom"/>
            <w:hideMark/>
          </w:tcPr>
          <w:p w14:paraId="4DD0A64B"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URY</w:t>
            </w:r>
          </w:p>
        </w:tc>
      </w:tr>
      <w:tr w:rsidR="002B0192" w:rsidRPr="00014847" w14:paraId="03FB7804" w14:textId="77777777" w:rsidTr="002B0192">
        <w:trPr>
          <w:trHeight w:val="300"/>
        </w:trPr>
        <w:tc>
          <w:tcPr>
            <w:tcW w:w="3080" w:type="dxa"/>
            <w:tcBorders>
              <w:top w:val="nil"/>
              <w:left w:val="nil"/>
              <w:bottom w:val="nil"/>
              <w:right w:val="nil"/>
            </w:tcBorders>
            <w:shd w:val="clear" w:color="auto" w:fill="auto"/>
            <w:noWrap/>
            <w:vAlign w:val="bottom"/>
            <w:hideMark/>
          </w:tcPr>
          <w:p w14:paraId="045E45E0"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Indonesia</w:t>
            </w:r>
            <w:proofErr w:type="spellEnd"/>
          </w:p>
        </w:tc>
        <w:tc>
          <w:tcPr>
            <w:tcW w:w="960" w:type="dxa"/>
            <w:tcBorders>
              <w:top w:val="nil"/>
              <w:left w:val="nil"/>
              <w:bottom w:val="nil"/>
              <w:right w:val="nil"/>
            </w:tcBorders>
            <w:shd w:val="clear" w:color="auto" w:fill="auto"/>
            <w:noWrap/>
            <w:vAlign w:val="bottom"/>
            <w:hideMark/>
          </w:tcPr>
          <w:p w14:paraId="2FAB49B7"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IDN</w:t>
            </w:r>
          </w:p>
        </w:tc>
        <w:tc>
          <w:tcPr>
            <w:tcW w:w="3080" w:type="dxa"/>
            <w:tcBorders>
              <w:top w:val="nil"/>
              <w:left w:val="nil"/>
              <w:bottom w:val="nil"/>
              <w:right w:val="nil"/>
            </w:tcBorders>
            <w:shd w:val="clear" w:color="auto" w:fill="auto"/>
            <w:noWrap/>
            <w:vAlign w:val="bottom"/>
            <w:hideMark/>
          </w:tcPr>
          <w:p w14:paraId="5937B2D1"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Venezuela</w:t>
            </w:r>
          </w:p>
        </w:tc>
        <w:tc>
          <w:tcPr>
            <w:tcW w:w="960" w:type="dxa"/>
            <w:tcBorders>
              <w:top w:val="nil"/>
              <w:left w:val="nil"/>
              <w:bottom w:val="nil"/>
              <w:right w:val="nil"/>
            </w:tcBorders>
            <w:shd w:val="clear" w:color="auto" w:fill="auto"/>
            <w:noWrap/>
            <w:vAlign w:val="bottom"/>
            <w:hideMark/>
          </w:tcPr>
          <w:p w14:paraId="48D3E4C0"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VEN</w:t>
            </w:r>
          </w:p>
        </w:tc>
      </w:tr>
      <w:tr w:rsidR="002B0192" w:rsidRPr="00014847" w14:paraId="4D3C476D" w14:textId="77777777" w:rsidTr="002B0192">
        <w:trPr>
          <w:trHeight w:val="300"/>
        </w:trPr>
        <w:tc>
          <w:tcPr>
            <w:tcW w:w="3080" w:type="dxa"/>
            <w:tcBorders>
              <w:top w:val="nil"/>
              <w:left w:val="nil"/>
              <w:bottom w:val="nil"/>
              <w:right w:val="nil"/>
            </w:tcBorders>
            <w:shd w:val="clear" w:color="auto" w:fill="auto"/>
            <w:noWrap/>
            <w:vAlign w:val="bottom"/>
            <w:hideMark/>
          </w:tcPr>
          <w:p w14:paraId="6137D1E5"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Japan</w:t>
            </w:r>
          </w:p>
        </w:tc>
        <w:tc>
          <w:tcPr>
            <w:tcW w:w="960" w:type="dxa"/>
            <w:tcBorders>
              <w:top w:val="nil"/>
              <w:left w:val="nil"/>
              <w:bottom w:val="nil"/>
              <w:right w:val="nil"/>
            </w:tcBorders>
            <w:shd w:val="clear" w:color="auto" w:fill="auto"/>
            <w:noWrap/>
            <w:vAlign w:val="bottom"/>
            <w:hideMark/>
          </w:tcPr>
          <w:p w14:paraId="357C30FC"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JPN</w:t>
            </w:r>
          </w:p>
        </w:tc>
        <w:tc>
          <w:tcPr>
            <w:tcW w:w="3080" w:type="dxa"/>
            <w:tcBorders>
              <w:top w:val="nil"/>
              <w:left w:val="nil"/>
              <w:bottom w:val="nil"/>
              <w:right w:val="nil"/>
            </w:tcBorders>
            <w:shd w:val="clear" w:color="auto" w:fill="auto"/>
            <w:noWrap/>
            <w:vAlign w:val="bottom"/>
            <w:hideMark/>
          </w:tcPr>
          <w:p w14:paraId="786FF182"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Viet Nam</w:t>
            </w:r>
          </w:p>
        </w:tc>
        <w:tc>
          <w:tcPr>
            <w:tcW w:w="960" w:type="dxa"/>
            <w:tcBorders>
              <w:top w:val="nil"/>
              <w:left w:val="nil"/>
              <w:bottom w:val="nil"/>
              <w:right w:val="nil"/>
            </w:tcBorders>
            <w:shd w:val="clear" w:color="auto" w:fill="auto"/>
            <w:noWrap/>
            <w:vAlign w:val="bottom"/>
            <w:hideMark/>
          </w:tcPr>
          <w:p w14:paraId="799110BE"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VNM</w:t>
            </w:r>
          </w:p>
        </w:tc>
      </w:tr>
      <w:tr w:rsidR="002B0192" w:rsidRPr="00014847" w14:paraId="6068E950" w14:textId="77777777" w:rsidTr="002B0192">
        <w:trPr>
          <w:trHeight w:val="300"/>
        </w:trPr>
        <w:tc>
          <w:tcPr>
            <w:tcW w:w="3080" w:type="dxa"/>
            <w:tcBorders>
              <w:top w:val="nil"/>
              <w:left w:val="nil"/>
              <w:bottom w:val="nil"/>
              <w:right w:val="nil"/>
            </w:tcBorders>
            <w:shd w:val="clear" w:color="auto" w:fill="auto"/>
            <w:noWrap/>
            <w:vAlign w:val="bottom"/>
            <w:hideMark/>
          </w:tcPr>
          <w:p w14:paraId="1C8D0AEC"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 xml:space="preserve">Lao </w:t>
            </w:r>
            <w:proofErr w:type="spellStart"/>
            <w:r w:rsidRPr="00014847">
              <w:rPr>
                <w:rFonts w:ascii="Times New Roman" w:eastAsia="Times New Roman" w:hAnsi="Times New Roman" w:cs="Times New Roman"/>
                <w:color w:val="000000"/>
                <w:sz w:val="24"/>
                <w:szCs w:val="24"/>
                <w:lang w:val="fr-CH" w:eastAsia="fr-CH"/>
              </w:rPr>
              <w:t>People's</w:t>
            </w:r>
            <w:proofErr w:type="spellEnd"/>
            <w:r w:rsidRPr="00014847">
              <w:rPr>
                <w:rFonts w:ascii="Times New Roman" w:eastAsia="Times New Roman" w:hAnsi="Times New Roman" w:cs="Times New Roman"/>
                <w:color w:val="000000"/>
                <w:sz w:val="24"/>
                <w:szCs w:val="24"/>
                <w:lang w:val="fr-CH" w:eastAsia="fr-CH"/>
              </w:rPr>
              <w:t xml:space="preserve"> </w:t>
            </w:r>
            <w:proofErr w:type="spellStart"/>
            <w:r w:rsidRPr="00014847">
              <w:rPr>
                <w:rFonts w:ascii="Times New Roman" w:eastAsia="Times New Roman" w:hAnsi="Times New Roman" w:cs="Times New Roman"/>
                <w:color w:val="000000"/>
                <w:sz w:val="24"/>
                <w:szCs w:val="24"/>
                <w:lang w:val="fr-CH" w:eastAsia="fr-CH"/>
              </w:rPr>
              <w:t>Dem</w:t>
            </w:r>
            <w:proofErr w:type="spellEnd"/>
            <w:r w:rsidRPr="00014847">
              <w:rPr>
                <w:rFonts w:ascii="Times New Roman" w:eastAsia="Times New Roman" w:hAnsi="Times New Roman" w:cs="Times New Roman"/>
                <w:color w:val="000000"/>
                <w:sz w:val="24"/>
                <w:szCs w:val="24"/>
                <w:lang w:val="fr-CH" w:eastAsia="fr-CH"/>
              </w:rPr>
              <w:t>. Rep.</w:t>
            </w:r>
          </w:p>
        </w:tc>
        <w:tc>
          <w:tcPr>
            <w:tcW w:w="960" w:type="dxa"/>
            <w:tcBorders>
              <w:top w:val="nil"/>
              <w:left w:val="nil"/>
              <w:bottom w:val="nil"/>
              <w:right w:val="nil"/>
            </w:tcBorders>
            <w:shd w:val="clear" w:color="auto" w:fill="auto"/>
            <w:noWrap/>
            <w:vAlign w:val="bottom"/>
            <w:hideMark/>
          </w:tcPr>
          <w:p w14:paraId="69E8CFE8"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LAO</w:t>
            </w:r>
          </w:p>
        </w:tc>
        <w:tc>
          <w:tcPr>
            <w:tcW w:w="3080" w:type="dxa"/>
            <w:tcBorders>
              <w:top w:val="nil"/>
              <w:left w:val="nil"/>
              <w:bottom w:val="nil"/>
              <w:right w:val="nil"/>
            </w:tcBorders>
            <w:shd w:val="clear" w:color="auto" w:fill="auto"/>
            <w:noWrap/>
            <w:vAlign w:val="bottom"/>
            <w:hideMark/>
          </w:tcPr>
          <w:p w14:paraId="237CDEC2" w14:textId="77777777" w:rsidR="002B0192" w:rsidRPr="00014847" w:rsidRDefault="002B0192" w:rsidP="005A56CE">
            <w:pPr>
              <w:spacing w:after="0" w:line="240" w:lineRule="auto"/>
              <w:rPr>
                <w:rFonts w:ascii="Times New Roman" w:eastAsia="Times New Roman" w:hAnsi="Times New Roman" w:cs="Times New Roman"/>
                <w:color w:val="000000"/>
                <w:sz w:val="24"/>
                <w:szCs w:val="24"/>
                <w:lang w:val="fr-CH" w:eastAsia="fr-CH"/>
              </w:rPr>
            </w:pPr>
          </w:p>
        </w:tc>
        <w:tc>
          <w:tcPr>
            <w:tcW w:w="960" w:type="dxa"/>
            <w:tcBorders>
              <w:top w:val="nil"/>
              <w:left w:val="nil"/>
              <w:bottom w:val="nil"/>
              <w:right w:val="nil"/>
            </w:tcBorders>
            <w:shd w:val="clear" w:color="auto" w:fill="auto"/>
            <w:noWrap/>
            <w:vAlign w:val="bottom"/>
            <w:hideMark/>
          </w:tcPr>
          <w:p w14:paraId="087A8C66" w14:textId="77777777" w:rsidR="002B0192" w:rsidRPr="00014847" w:rsidRDefault="002B0192" w:rsidP="005A56CE">
            <w:pPr>
              <w:spacing w:after="0" w:line="240" w:lineRule="auto"/>
              <w:rPr>
                <w:rFonts w:ascii="Times New Roman" w:eastAsia="Times New Roman" w:hAnsi="Times New Roman" w:cs="Times New Roman"/>
                <w:sz w:val="24"/>
                <w:szCs w:val="24"/>
                <w:lang w:val="fr-CH" w:eastAsia="fr-CH"/>
              </w:rPr>
            </w:pPr>
          </w:p>
        </w:tc>
      </w:tr>
    </w:tbl>
    <w:p w14:paraId="0905D528" w14:textId="7C38D097" w:rsidR="002B0192" w:rsidRDefault="002B0192">
      <w:pPr>
        <w:rPr>
          <w:rFonts w:ascii="Times New Roman" w:hAnsi="Times New Roman" w:cs="Times New Roman"/>
          <w:sz w:val="24"/>
          <w:szCs w:val="24"/>
        </w:rPr>
      </w:pPr>
    </w:p>
    <w:p w14:paraId="2AA72B24" w14:textId="7AB6C86F" w:rsidR="00014847" w:rsidRPr="00014847" w:rsidRDefault="00014847">
      <w:pPr>
        <w:rPr>
          <w:rFonts w:ascii="Times New Roman" w:hAnsi="Times New Roman" w:cs="Times New Roman"/>
          <w:i/>
          <w:sz w:val="24"/>
          <w:szCs w:val="24"/>
        </w:rPr>
      </w:pPr>
      <w:r w:rsidRPr="00014847">
        <w:rPr>
          <w:rFonts w:ascii="Times New Roman" w:hAnsi="Times New Roman" w:cs="Times New Roman"/>
          <w:i/>
          <w:sz w:val="24"/>
          <w:szCs w:val="24"/>
        </w:rPr>
        <w:t xml:space="preserve">Note: </w:t>
      </w:r>
      <w:r w:rsidR="00814347">
        <w:rPr>
          <w:rFonts w:ascii="Times New Roman" w:hAnsi="Times New Roman" w:cs="Times New Roman"/>
          <w:i/>
          <w:sz w:val="24"/>
          <w:szCs w:val="24"/>
        </w:rPr>
        <w:t xml:space="preserve">ISO </w:t>
      </w:r>
      <w:r w:rsidRPr="00014847">
        <w:rPr>
          <w:rFonts w:ascii="Times New Roman" w:hAnsi="Times New Roman" w:cs="Times New Roman"/>
          <w:i/>
          <w:sz w:val="24"/>
          <w:szCs w:val="24"/>
        </w:rPr>
        <w:t xml:space="preserve">Codes for </w:t>
      </w:r>
      <w:r w:rsidR="00814347">
        <w:rPr>
          <w:rFonts w:ascii="Times New Roman" w:hAnsi="Times New Roman" w:cs="Times New Roman"/>
          <w:i/>
          <w:sz w:val="24"/>
          <w:szCs w:val="24"/>
        </w:rPr>
        <w:t>all countries</w:t>
      </w:r>
      <w:r w:rsidRPr="00014847">
        <w:rPr>
          <w:rFonts w:ascii="Times New Roman" w:hAnsi="Times New Roman" w:cs="Times New Roman"/>
          <w:i/>
          <w:sz w:val="24"/>
          <w:szCs w:val="24"/>
        </w:rPr>
        <w:t xml:space="preserve"> are available at:</w:t>
      </w:r>
    </w:p>
    <w:p w14:paraId="104D6652" w14:textId="369AA10B" w:rsidR="00014847" w:rsidRPr="00014847" w:rsidRDefault="00014847">
      <w:pPr>
        <w:rPr>
          <w:rFonts w:ascii="Times New Roman" w:hAnsi="Times New Roman" w:cs="Times New Roman"/>
          <w:i/>
          <w:sz w:val="24"/>
          <w:szCs w:val="24"/>
        </w:rPr>
      </w:pPr>
      <w:r w:rsidRPr="00014847">
        <w:rPr>
          <w:rFonts w:asciiTheme="majorBidi" w:hAnsiTheme="majorBidi" w:cstheme="majorBidi"/>
          <w:i/>
          <w:sz w:val="24"/>
          <w:szCs w:val="24"/>
        </w:rPr>
        <w:t>https://unstats.un.org/unsd/tradekb/Knowledgebase/50377/Comtrade-Country-Code-and-Name</w:t>
      </w:r>
    </w:p>
    <w:p w14:paraId="3E5F5B78" w14:textId="77777777" w:rsidR="005A56CE" w:rsidRPr="00014847" w:rsidRDefault="005A56CE">
      <w:pPr>
        <w:rPr>
          <w:rFonts w:ascii="Times New Roman" w:hAnsi="Times New Roman" w:cs="Times New Roman"/>
          <w:sz w:val="24"/>
          <w:szCs w:val="24"/>
        </w:rPr>
      </w:pPr>
      <w:bookmarkStart w:id="1" w:name="_GoBack"/>
      <w:bookmarkEnd w:id="1"/>
    </w:p>
    <w:p w14:paraId="4D24862F" w14:textId="77777777" w:rsidR="005A56CE" w:rsidRPr="00014847" w:rsidRDefault="005A56CE">
      <w:pPr>
        <w:rPr>
          <w:rFonts w:ascii="Times New Roman" w:hAnsi="Times New Roman" w:cs="Times New Roman"/>
          <w:sz w:val="24"/>
          <w:szCs w:val="24"/>
        </w:rPr>
      </w:pPr>
    </w:p>
    <w:p w14:paraId="6AA5CC9B" w14:textId="77777777" w:rsidR="005A56CE" w:rsidRPr="00014847" w:rsidRDefault="005A56CE">
      <w:pPr>
        <w:rPr>
          <w:rFonts w:ascii="Times New Roman" w:hAnsi="Times New Roman" w:cs="Times New Roman"/>
          <w:sz w:val="24"/>
          <w:szCs w:val="24"/>
        </w:rPr>
      </w:pPr>
    </w:p>
    <w:p w14:paraId="2BEE9C75" w14:textId="77777777" w:rsidR="005A56CE" w:rsidRPr="00014847" w:rsidRDefault="005A56CE">
      <w:pPr>
        <w:rPr>
          <w:rFonts w:ascii="Times New Roman" w:hAnsi="Times New Roman" w:cs="Times New Roman"/>
          <w:sz w:val="24"/>
          <w:szCs w:val="24"/>
        </w:rPr>
      </w:pPr>
    </w:p>
    <w:p w14:paraId="0270A070" w14:textId="77777777" w:rsidR="005A56CE" w:rsidRPr="00014847" w:rsidRDefault="005A56CE">
      <w:pPr>
        <w:rPr>
          <w:rFonts w:ascii="Times New Roman" w:hAnsi="Times New Roman" w:cs="Times New Roman"/>
          <w:sz w:val="24"/>
          <w:szCs w:val="24"/>
        </w:rPr>
      </w:pPr>
    </w:p>
    <w:p w14:paraId="4773B546" w14:textId="77777777" w:rsidR="005A56CE" w:rsidRPr="00014847" w:rsidRDefault="005A56CE">
      <w:pPr>
        <w:rPr>
          <w:rFonts w:ascii="Times New Roman" w:hAnsi="Times New Roman" w:cs="Times New Roman"/>
          <w:sz w:val="24"/>
          <w:szCs w:val="24"/>
        </w:rPr>
      </w:pPr>
    </w:p>
    <w:p w14:paraId="7C742F89" w14:textId="77777777" w:rsidR="005A56CE" w:rsidRPr="00014847" w:rsidRDefault="005A56CE">
      <w:pPr>
        <w:rPr>
          <w:rFonts w:ascii="Times New Roman" w:hAnsi="Times New Roman" w:cs="Times New Roman"/>
          <w:sz w:val="24"/>
          <w:szCs w:val="24"/>
        </w:rPr>
      </w:pPr>
    </w:p>
    <w:p w14:paraId="7D9E4810" w14:textId="77777777" w:rsidR="005A56CE" w:rsidRPr="00014847" w:rsidRDefault="005A56CE">
      <w:pPr>
        <w:rPr>
          <w:rFonts w:ascii="Times New Roman" w:hAnsi="Times New Roman" w:cs="Times New Roman"/>
          <w:sz w:val="24"/>
          <w:szCs w:val="24"/>
        </w:rPr>
      </w:pPr>
    </w:p>
    <w:p w14:paraId="6BFEAF5E" w14:textId="77777777" w:rsidR="005A56CE" w:rsidRPr="00014847" w:rsidRDefault="005A56CE">
      <w:pPr>
        <w:rPr>
          <w:rFonts w:ascii="Times New Roman" w:hAnsi="Times New Roman" w:cs="Times New Roman"/>
          <w:sz w:val="24"/>
          <w:szCs w:val="24"/>
        </w:rPr>
      </w:pPr>
    </w:p>
    <w:p w14:paraId="64D3F4A1" w14:textId="14987CA3" w:rsidR="00563774" w:rsidRPr="00014847" w:rsidRDefault="005A56CE">
      <w:pPr>
        <w:rPr>
          <w:rFonts w:ascii="Times New Roman" w:hAnsi="Times New Roman" w:cs="Times New Roman"/>
          <w:b/>
          <w:sz w:val="32"/>
          <w:szCs w:val="32"/>
        </w:rPr>
      </w:pPr>
      <w:r w:rsidRPr="00014847">
        <w:rPr>
          <w:rFonts w:ascii="Times New Roman" w:hAnsi="Times New Roman" w:cs="Times New Roman"/>
          <w:b/>
          <w:sz w:val="32"/>
          <w:szCs w:val="32"/>
        </w:rPr>
        <w:lastRenderedPageBreak/>
        <w:t>A</w:t>
      </w:r>
      <w:r w:rsidR="00563774" w:rsidRPr="00014847">
        <w:rPr>
          <w:rFonts w:ascii="Times New Roman" w:hAnsi="Times New Roman" w:cs="Times New Roman"/>
          <w:b/>
          <w:sz w:val="32"/>
          <w:szCs w:val="32"/>
        </w:rPr>
        <w:t xml:space="preserve">nnex </w:t>
      </w:r>
      <w:r w:rsidR="002B0192" w:rsidRPr="00014847">
        <w:rPr>
          <w:rFonts w:ascii="Times New Roman" w:hAnsi="Times New Roman" w:cs="Times New Roman"/>
          <w:b/>
          <w:sz w:val="32"/>
          <w:szCs w:val="32"/>
        </w:rPr>
        <w:t>3</w:t>
      </w:r>
      <w:r w:rsidR="00563774" w:rsidRPr="00014847">
        <w:rPr>
          <w:rFonts w:ascii="Times New Roman" w:hAnsi="Times New Roman" w:cs="Times New Roman"/>
          <w:b/>
          <w:sz w:val="32"/>
          <w:szCs w:val="32"/>
        </w:rPr>
        <w:t xml:space="preserve">: GTAP sectors </w:t>
      </w:r>
    </w:p>
    <w:tbl>
      <w:tblPr>
        <w:tblW w:w="11080" w:type="dxa"/>
        <w:tblInd w:w="70" w:type="dxa"/>
        <w:tblCellMar>
          <w:left w:w="70" w:type="dxa"/>
          <w:right w:w="70" w:type="dxa"/>
        </w:tblCellMar>
        <w:tblLook w:val="04A0" w:firstRow="1" w:lastRow="0" w:firstColumn="1" w:lastColumn="0" w:noHBand="0" w:noVBand="1"/>
        <w:tblDescription w:val="Sectors"/>
      </w:tblPr>
      <w:tblGrid>
        <w:gridCol w:w="759"/>
        <w:gridCol w:w="760"/>
        <w:gridCol w:w="3877"/>
        <w:gridCol w:w="280"/>
        <w:gridCol w:w="760"/>
        <w:gridCol w:w="767"/>
        <w:gridCol w:w="3877"/>
      </w:tblGrid>
      <w:tr w:rsidR="00563774" w:rsidRPr="00014847" w14:paraId="19154ACA" w14:textId="77777777" w:rsidTr="00563774">
        <w:trPr>
          <w:trHeight w:val="285"/>
        </w:trPr>
        <w:tc>
          <w:tcPr>
            <w:tcW w:w="760" w:type="dxa"/>
            <w:tcBorders>
              <w:top w:val="nil"/>
              <w:left w:val="nil"/>
              <w:bottom w:val="nil"/>
              <w:right w:val="nil"/>
            </w:tcBorders>
            <w:shd w:val="clear" w:color="auto" w:fill="auto"/>
            <w:vAlign w:val="center"/>
            <w:hideMark/>
          </w:tcPr>
          <w:p w14:paraId="35A657DA"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1</w:t>
            </w:r>
          </w:p>
        </w:tc>
        <w:tc>
          <w:tcPr>
            <w:tcW w:w="760" w:type="dxa"/>
            <w:tcBorders>
              <w:top w:val="nil"/>
              <w:left w:val="nil"/>
              <w:bottom w:val="nil"/>
              <w:right w:val="nil"/>
            </w:tcBorders>
            <w:shd w:val="clear" w:color="auto" w:fill="auto"/>
            <w:vAlign w:val="center"/>
            <w:hideMark/>
          </w:tcPr>
          <w:p w14:paraId="49851924"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PDR</w:t>
            </w:r>
          </w:p>
        </w:tc>
        <w:tc>
          <w:tcPr>
            <w:tcW w:w="3880" w:type="dxa"/>
            <w:tcBorders>
              <w:top w:val="nil"/>
              <w:left w:val="nil"/>
              <w:bottom w:val="nil"/>
              <w:right w:val="nil"/>
            </w:tcBorders>
            <w:shd w:val="clear" w:color="auto" w:fill="auto"/>
            <w:vAlign w:val="center"/>
            <w:hideMark/>
          </w:tcPr>
          <w:p w14:paraId="122256D8"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 xml:space="preserve">Paddy </w:t>
            </w:r>
            <w:proofErr w:type="spellStart"/>
            <w:r w:rsidRPr="00014847">
              <w:rPr>
                <w:rFonts w:ascii="Times New Roman" w:eastAsia="Times New Roman" w:hAnsi="Times New Roman" w:cs="Times New Roman"/>
                <w:color w:val="000000"/>
                <w:sz w:val="24"/>
                <w:szCs w:val="24"/>
                <w:lang w:val="fr-CH" w:eastAsia="fr-CH"/>
              </w:rPr>
              <w:t>rice</w:t>
            </w:r>
            <w:proofErr w:type="spellEnd"/>
          </w:p>
        </w:tc>
        <w:tc>
          <w:tcPr>
            <w:tcW w:w="280" w:type="dxa"/>
            <w:tcBorders>
              <w:top w:val="nil"/>
              <w:left w:val="nil"/>
              <w:bottom w:val="nil"/>
              <w:right w:val="nil"/>
            </w:tcBorders>
            <w:shd w:val="clear" w:color="auto" w:fill="auto"/>
            <w:noWrap/>
            <w:vAlign w:val="bottom"/>
            <w:hideMark/>
          </w:tcPr>
          <w:p w14:paraId="4A6A4B00"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
        </w:tc>
        <w:tc>
          <w:tcPr>
            <w:tcW w:w="760" w:type="dxa"/>
            <w:tcBorders>
              <w:top w:val="nil"/>
              <w:left w:val="nil"/>
              <w:bottom w:val="nil"/>
              <w:right w:val="nil"/>
            </w:tcBorders>
            <w:shd w:val="clear" w:color="auto" w:fill="auto"/>
            <w:vAlign w:val="center"/>
            <w:hideMark/>
          </w:tcPr>
          <w:p w14:paraId="6ACC111E"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23</w:t>
            </w:r>
          </w:p>
        </w:tc>
        <w:tc>
          <w:tcPr>
            <w:tcW w:w="760" w:type="dxa"/>
            <w:tcBorders>
              <w:top w:val="nil"/>
              <w:left w:val="nil"/>
              <w:bottom w:val="nil"/>
              <w:right w:val="nil"/>
            </w:tcBorders>
            <w:shd w:val="clear" w:color="auto" w:fill="auto"/>
            <w:vAlign w:val="center"/>
            <w:hideMark/>
          </w:tcPr>
          <w:p w14:paraId="31B9AF19"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PCR</w:t>
            </w:r>
          </w:p>
        </w:tc>
        <w:tc>
          <w:tcPr>
            <w:tcW w:w="3880" w:type="dxa"/>
            <w:tcBorders>
              <w:top w:val="nil"/>
              <w:left w:val="nil"/>
              <w:bottom w:val="nil"/>
              <w:right w:val="nil"/>
            </w:tcBorders>
            <w:shd w:val="clear" w:color="auto" w:fill="auto"/>
            <w:vAlign w:val="center"/>
            <w:hideMark/>
          </w:tcPr>
          <w:p w14:paraId="3B7F2E05"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Processed</w:t>
            </w:r>
            <w:proofErr w:type="spellEnd"/>
            <w:r w:rsidRPr="00014847">
              <w:rPr>
                <w:rFonts w:ascii="Times New Roman" w:eastAsia="Times New Roman" w:hAnsi="Times New Roman" w:cs="Times New Roman"/>
                <w:color w:val="000000"/>
                <w:sz w:val="24"/>
                <w:szCs w:val="24"/>
                <w:lang w:val="fr-CH" w:eastAsia="fr-CH"/>
              </w:rPr>
              <w:t xml:space="preserve"> </w:t>
            </w:r>
            <w:proofErr w:type="spellStart"/>
            <w:r w:rsidRPr="00014847">
              <w:rPr>
                <w:rFonts w:ascii="Times New Roman" w:eastAsia="Times New Roman" w:hAnsi="Times New Roman" w:cs="Times New Roman"/>
                <w:color w:val="000000"/>
                <w:sz w:val="24"/>
                <w:szCs w:val="24"/>
                <w:lang w:val="fr-CH" w:eastAsia="fr-CH"/>
              </w:rPr>
              <w:t>rice</w:t>
            </w:r>
            <w:proofErr w:type="spellEnd"/>
          </w:p>
        </w:tc>
      </w:tr>
      <w:tr w:rsidR="00563774" w:rsidRPr="00014847" w14:paraId="101A1B98" w14:textId="77777777" w:rsidTr="00563774">
        <w:trPr>
          <w:trHeight w:val="285"/>
        </w:trPr>
        <w:tc>
          <w:tcPr>
            <w:tcW w:w="760" w:type="dxa"/>
            <w:tcBorders>
              <w:top w:val="nil"/>
              <w:left w:val="nil"/>
              <w:bottom w:val="nil"/>
              <w:right w:val="nil"/>
            </w:tcBorders>
            <w:shd w:val="clear" w:color="auto" w:fill="auto"/>
            <w:vAlign w:val="center"/>
            <w:hideMark/>
          </w:tcPr>
          <w:p w14:paraId="60E2DA1C"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highlight w:val="lightGray"/>
                <w:lang w:val="fr-CH" w:eastAsia="fr-CH"/>
              </w:rPr>
            </w:pPr>
            <w:r w:rsidRPr="00014847">
              <w:rPr>
                <w:rFonts w:ascii="Times New Roman" w:eastAsia="Times New Roman" w:hAnsi="Times New Roman" w:cs="Times New Roman"/>
                <w:color w:val="000000"/>
                <w:sz w:val="24"/>
                <w:szCs w:val="24"/>
                <w:highlight w:val="lightGray"/>
                <w:lang w:val="fr-CH" w:eastAsia="fr-CH"/>
              </w:rPr>
              <w:t>2</w:t>
            </w:r>
          </w:p>
        </w:tc>
        <w:tc>
          <w:tcPr>
            <w:tcW w:w="760" w:type="dxa"/>
            <w:tcBorders>
              <w:top w:val="nil"/>
              <w:left w:val="nil"/>
              <w:bottom w:val="nil"/>
              <w:right w:val="nil"/>
            </w:tcBorders>
            <w:shd w:val="clear" w:color="auto" w:fill="auto"/>
            <w:vAlign w:val="center"/>
            <w:hideMark/>
          </w:tcPr>
          <w:p w14:paraId="79D63CE2"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highlight w:val="lightGray"/>
                <w:lang w:val="fr-CH" w:eastAsia="fr-CH"/>
              </w:rPr>
            </w:pPr>
            <w:r w:rsidRPr="00014847">
              <w:rPr>
                <w:rFonts w:ascii="Times New Roman" w:eastAsia="Times New Roman" w:hAnsi="Times New Roman" w:cs="Times New Roman"/>
                <w:b/>
                <w:bCs/>
                <w:color w:val="000000"/>
                <w:sz w:val="24"/>
                <w:szCs w:val="24"/>
                <w:highlight w:val="lightGray"/>
                <w:lang w:val="fr-CH" w:eastAsia="fr-CH"/>
              </w:rPr>
              <w:t>WHT</w:t>
            </w:r>
          </w:p>
        </w:tc>
        <w:tc>
          <w:tcPr>
            <w:tcW w:w="3880" w:type="dxa"/>
            <w:tcBorders>
              <w:top w:val="nil"/>
              <w:left w:val="nil"/>
              <w:bottom w:val="nil"/>
              <w:right w:val="nil"/>
            </w:tcBorders>
            <w:shd w:val="clear" w:color="auto" w:fill="auto"/>
            <w:vAlign w:val="center"/>
            <w:hideMark/>
          </w:tcPr>
          <w:p w14:paraId="2AEAACB4" w14:textId="77777777" w:rsidR="00563774" w:rsidRPr="00014847" w:rsidRDefault="00563774" w:rsidP="00563774">
            <w:pPr>
              <w:spacing w:after="0" w:line="240" w:lineRule="auto"/>
              <w:rPr>
                <w:rFonts w:ascii="Times New Roman" w:eastAsia="Times New Roman" w:hAnsi="Times New Roman" w:cs="Times New Roman"/>
                <w:color w:val="000000"/>
                <w:sz w:val="24"/>
                <w:szCs w:val="24"/>
                <w:highlight w:val="lightGray"/>
                <w:lang w:val="fr-CH" w:eastAsia="fr-CH"/>
              </w:rPr>
            </w:pPr>
            <w:proofErr w:type="spellStart"/>
            <w:r w:rsidRPr="00014847">
              <w:rPr>
                <w:rFonts w:ascii="Times New Roman" w:eastAsia="Times New Roman" w:hAnsi="Times New Roman" w:cs="Times New Roman"/>
                <w:color w:val="000000"/>
                <w:sz w:val="24"/>
                <w:szCs w:val="24"/>
                <w:highlight w:val="lightGray"/>
                <w:lang w:val="fr-CH" w:eastAsia="fr-CH"/>
              </w:rPr>
              <w:t>Wheat</w:t>
            </w:r>
            <w:proofErr w:type="spellEnd"/>
          </w:p>
        </w:tc>
        <w:tc>
          <w:tcPr>
            <w:tcW w:w="280" w:type="dxa"/>
            <w:tcBorders>
              <w:top w:val="nil"/>
              <w:left w:val="nil"/>
              <w:bottom w:val="nil"/>
              <w:right w:val="nil"/>
            </w:tcBorders>
            <w:shd w:val="clear" w:color="auto" w:fill="auto"/>
            <w:noWrap/>
            <w:vAlign w:val="bottom"/>
            <w:hideMark/>
          </w:tcPr>
          <w:p w14:paraId="07F03FF3"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
        </w:tc>
        <w:tc>
          <w:tcPr>
            <w:tcW w:w="760" w:type="dxa"/>
            <w:tcBorders>
              <w:top w:val="nil"/>
              <w:left w:val="nil"/>
              <w:bottom w:val="nil"/>
              <w:right w:val="nil"/>
            </w:tcBorders>
            <w:shd w:val="clear" w:color="auto" w:fill="auto"/>
            <w:vAlign w:val="center"/>
            <w:hideMark/>
          </w:tcPr>
          <w:p w14:paraId="26D1F67D"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24</w:t>
            </w:r>
          </w:p>
        </w:tc>
        <w:tc>
          <w:tcPr>
            <w:tcW w:w="760" w:type="dxa"/>
            <w:tcBorders>
              <w:top w:val="nil"/>
              <w:left w:val="nil"/>
              <w:bottom w:val="nil"/>
              <w:right w:val="nil"/>
            </w:tcBorders>
            <w:shd w:val="clear" w:color="auto" w:fill="auto"/>
            <w:vAlign w:val="center"/>
            <w:hideMark/>
          </w:tcPr>
          <w:p w14:paraId="5FE9EF80"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SGR</w:t>
            </w:r>
          </w:p>
        </w:tc>
        <w:tc>
          <w:tcPr>
            <w:tcW w:w="3880" w:type="dxa"/>
            <w:tcBorders>
              <w:top w:val="nil"/>
              <w:left w:val="nil"/>
              <w:bottom w:val="nil"/>
              <w:right w:val="nil"/>
            </w:tcBorders>
            <w:shd w:val="clear" w:color="auto" w:fill="auto"/>
            <w:vAlign w:val="center"/>
            <w:hideMark/>
          </w:tcPr>
          <w:p w14:paraId="2C95F664"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Sugar</w:t>
            </w:r>
          </w:p>
        </w:tc>
      </w:tr>
      <w:tr w:rsidR="00563774" w:rsidRPr="00014847" w14:paraId="28034190" w14:textId="77777777" w:rsidTr="00563774">
        <w:trPr>
          <w:trHeight w:val="285"/>
        </w:trPr>
        <w:tc>
          <w:tcPr>
            <w:tcW w:w="760" w:type="dxa"/>
            <w:tcBorders>
              <w:top w:val="nil"/>
              <w:left w:val="nil"/>
              <w:bottom w:val="nil"/>
              <w:right w:val="nil"/>
            </w:tcBorders>
            <w:shd w:val="clear" w:color="auto" w:fill="auto"/>
            <w:vAlign w:val="center"/>
            <w:hideMark/>
          </w:tcPr>
          <w:p w14:paraId="54A151B6"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3</w:t>
            </w:r>
          </w:p>
        </w:tc>
        <w:tc>
          <w:tcPr>
            <w:tcW w:w="760" w:type="dxa"/>
            <w:tcBorders>
              <w:top w:val="nil"/>
              <w:left w:val="nil"/>
              <w:bottom w:val="nil"/>
              <w:right w:val="nil"/>
            </w:tcBorders>
            <w:shd w:val="clear" w:color="auto" w:fill="auto"/>
            <w:vAlign w:val="center"/>
            <w:hideMark/>
          </w:tcPr>
          <w:p w14:paraId="4BC8957F"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GRO</w:t>
            </w:r>
          </w:p>
        </w:tc>
        <w:tc>
          <w:tcPr>
            <w:tcW w:w="3880" w:type="dxa"/>
            <w:tcBorders>
              <w:top w:val="nil"/>
              <w:left w:val="nil"/>
              <w:bottom w:val="nil"/>
              <w:right w:val="nil"/>
            </w:tcBorders>
            <w:shd w:val="clear" w:color="auto" w:fill="auto"/>
            <w:vAlign w:val="center"/>
            <w:hideMark/>
          </w:tcPr>
          <w:p w14:paraId="691C15EE"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Cereal</w:t>
            </w:r>
            <w:proofErr w:type="spellEnd"/>
            <w:r w:rsidRPr="00014847">
              <w:rPr>
                <w:rFonts w:ascii="Times New Roman" w:eastAsia="Times New Roman" w:hAnsi="Times New Roman" w:cs="Times New Roman"/>
                <w:color w:val="000000"/>
                <w:sz w:val="24"/>
                <w:szCs w:val="24"/>
                <w:lang w:val="fr-CH" w:eastAsia="fr-CH"/>
              </w:rPr>
              <w:t xml:space="preserve"> grains nec</w:t>
            </w:r>
          </w:p>
        </w:tc>
        <w:tc>
          <w:tcPr>
            <w:tcW w:w="280" w:type="dxa"/>
            <w:tcBorders>
              <w:top w:val="nil"/>
              <w:left w:val="nil"/>
              <w:bottom w:val="nil"/>
              <w:right w:val="nil"/>
            </w:tcBorders>
            <w:shd w:val="clear" w:color="auto" w:fill="auto"/>
            <w:noWrap/>
            <w:vAlign w:val="bottom"/>
            <w:hideMark/>
          </w:tcPr>
          <w:p w14:paraId="758241C5"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
        </w:tc>
        <w:tc>
          <w:tcPr>
            <w:tcW w:w="760" w:type="dxa"/>
            <w:tcBorders>
              <w:top w:val="nil"/>
              <w:left w:val="nil"/>
              <w:bottom w:val="nil"/>
              <w:right w:val="nil"/>
            </w:tcBorders>
            <w:shd w:val="clear" w:color="auto" w:fill="auto"/>
            <w:vAlign w:val="center"/>
            <w:hideMark/>
          </w:tcPr>
          <w:p w14:paraId="21221B81"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25</w:t>
            </w:r>
          </w:p>
        </w:tc>
        <w:tc>
          <w:tcPr>
            <w:tcW w:w="760" w:type="dxa"/>
            <w:tcBorders>
              <w:top w:val="nil"/>
              <w:left w:val="nil"/>
              <w:bottom w:val="nil"/>
              <w:right w:val="nil"/>
            </w:tcBorders>
            <w:shd w:val="clear" w:color="auto" w:fill="auto"/>
            <w:vAlign w:val="center"/>
            <w:hideMark/>
          </w:tcPr>
          <w:p w14:paraId="3485DDEF"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OFD</w:t>
            </w:r>
          </w:p>
        </w:tc>
        <w:tc>
          <w:tcPr>
            <w:tcW w:w="3880" w:type="dxa"/>
            <w:tcBorders>
              <w:top w:val="nil"/>
              <w:left w:val="nil"/>
              <w:bottom w:val="nil"/>
              <w:right w:val="nil"/>
            </w:tcBorders>
            <w:shd w:val="clear" w:color="auto" w:fill="auto"/>
            <w:vAlign w:val="center"/>
            <w:hideMark/>
          </w:tcPr>
          <w:p w14:paraId="0E9FEAE6"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 xml:space="preserve">Food </w:t>
            </w:r>
            <w:proofErr w:type="spellStart"/>
            <w:r w:rsidRPr="00014847">
              <w:rPr>
                <w:rFonts w:ascii="Times New Roman" w:eastAsia="Times New Roman" w:hAnsi="Times New Roman" w:cs="Times New Roman"/>
                <w:color w:val="000000"/>
                <w:sz w:val="24"/>
                <w:szCs w:val="24"/>
                <w:lang w:val="fr-CH" w:eastAsia="fr-CH"/>
              </w:rPr>
              <w:t>products</w:t>
            </w:r>
            <w:proofErr w:type="spellEnd"/>
            <w:r w:rsidRPr="00014847">
              <w:rPr>
                <w:rFonts w:ascii="Times New Roman" w:eastAsia="Times New Roman" w:hAnsi="Times New Roman" w:cs="Times New Roman"/>
                <w:color w:val="000000"/>
                <w:sz w:val="24"/>
                <w:szCs w:val="24"/>
                <w:lang w:val="fr-CH" w:eastAsia="fr-CH"/>
              </w:rPr>
              <w:t xml:space="preserve"> nec</w:t>
            </w:r>
          </w:p>
        </w:tc>
      </w:tr>
      <w:tr w:rsidR="00563774" w:rsidRPr="00014847" w14:paraId="793ECB0F" w14:textId="77777777" w:rsidTr="00563774">
        <w:trPr>
          <w:trHeight w:val="285"/>
        </w:trPr>
        <w:tc>
          <w:tcPr>
            <w:tcW w:w="760" w:type="dxa"/>
            <w:tcBorders>
              <w:top w:val="nil"/>
              <w:left w:val="nil"/>
              <w:bottom w:val="nil"/>
              <w:right w:val="nil"/>
            </w:tcBorders>
            <w:shd w:val="clear" w:color="auto" w:fill="auto"/>
            <w:vAlign w:val="center"/>
            <w:hideMark/>
          </w:tcPr>
          <w:p w14:paraId="1FF6FA25"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4</w:t>
            </w:r>
          </w:p>
        </w:tc>
        <w:tc>
          <w:tcPr>
            <w:tcW w:w="760" w:type="dxa"/>
            <w:tcBorders>
              <w:top w:val="nil"/>
              <w:left w:val="nil"/>
              <w:bottom w:val="nil"/>
              <w:right w:val="nil"/>
            </w:tcBorders>
            <w:shd w:val="clear" w:color="auto" w:fill="auto"/>
            <w:vAlign w:val="center"/>
            <w:hideMark/>
          </w:tcPr>
          <w:p w14:paraId="60E72632"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V_F</w:t>
            </w:r>
          </w:p>
        </w:tc>
        <w:tc>
          <w:tcPr>
            <w:tcW w:w="3880" w:type="dxa"/>
            <w:tcBorders>
              <w:top w:val="nil"/>
              <w:left w:val="nil"/>
              <w:bottom w:val="nil"/>
              <w:right w:val="nil"/>
            </w:tcBorders>
            <w:shd w:val="clear" w:color="auto" w:fill="auto"/>
            <w:vAlign w:val="center"/>
            <w:hideMark/>
          </w:tcPr>
          <w:p w14:paraId="1EB13451"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Vegetables</w:t>
            </w:r>
            <w:proofErr w:type="spellEnd"/>
            <w:r w:rsidRPr="00014847">
              <w:rPr>
                <w:rFonts w:ascii="Times New Roman" w:eastAsia="Times New Roman" w:hAnsi="Times New Roman" w:cs="Times New Roman"/>
                <w:color w:val="000000"/>
                <w:sz w:val="24"/>
                <w:szCs w:val="24"/>
                <w:lang w:val="fr-CH" w:eastAsia="fr-CH"/>
              </w:rPr>
              <w:t xml:space="preserve">, fruit, </w:t>
            </w:r>
            <w:proofErr w:type="spellStart"/>
            <w:r w:rsidRPr="00014847">
              <w:rPr>
                <w:rFonts w:ascii="Times New Roman" w:eastAsia="Times New Roman" w:hAnsi="Times New Roman" w:cs="Times New Roman"/>
                <w:color w:val="000000"/>
                <w:sz w:val="24"/>
                <w:szCs w:val="24"/>
                <w:lang w:val="fr-CH" w:eastAsia="fr-CH"/>
              </w:rPr>
              <w:t>nuts</w:t>
            </w:r>
            <w:proofErr w:type="spellEnd"/>
          </w:p>
        </w:tc>
        <w:tc>
          <w:tcPr>
            <w:tcW w:w="280" w:type="dxa"/>
            <w:tcBorders>
              <w:top w:val="nil"/>
              <w:left w:val="nil"/>
              <w:bottom w:val="nil"/>
              <w:right w:val="nil"/>
            </w:tcBorders>
            <w:shd w:val="clear" w:color="auto" w:fill="auto"/>
            <w:noWrap/>
            <w:vAlign w:val="bottom"/>
            <w:hideMark/>
          </w:tcPr>
          <w:p w14:paraId="0F30CD56"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
        </w:tc>
        <w:tc>
          <w:tcPr>
            <w:tcW w:w="760" w:type="dxa"/>
            <w:tcBorders>
              <w:top w:val="nil"/>
              <w:left w:val="nil"/>
              <w:bottom w:val="nil"/>
              <w:right w:val="nil"/>
            </w:tcBorders>
            <w:shd w:val="clear" w:color="auto" w:fill="auto"/>
            <w:vAlign w:val="center"/>
            <w:hideMark/>
          </w:tcPr>
          <w:p w14:paraId="5E4221C6"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26</w:t>
            </w:r>
          </w:p>
        </w:tc>
        <w:tc>
          <w:tcPr>
            <w:tcW w:w="760" w:type="dxa"/>
            <w:tcBorders>
              <w:top w:val="nil"/>
              <w:left w:val="nil"/>
              <w:bottom w:val="nil"/>
              <w:right w:val="nil"/>
            </w:tcBorders>
            <w:shd w:val="clear" w:color="auto" w:fill="auto"/>
            <w:vAlign w:val="center"/>
            <w:hideMark/>
          </w:tcPr>
          <w:p w14:paraId="2A16985A"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B_T</w:t>
            </w:r>
          </w:p>
        </w:tc>
        <w:tc>
          <w:tcPr>
            <w:tcW w:w="3880" w:type="dxa"/>
            <w:tcBorders>
              <w:top w:val="nil"/>
              <w:left w:val="nil"/>
              <w:bottom w:val="nil"/>
              <w:right w:val="nil"/>
            </w:tcBorders>
            <w:shd w:val="clear" w:color="auto" w:fill="auto"/>
            <w:vAlign w:val="center"/>
            <w:hideMark/>
          </w:tcPr>
          <w:p w14:paraId="3FDF6BFE"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Beverages</w:t>
            </w:r>
            <w:proofErr w:type="spellEnd"/>
            <w:r w:rsidRPr="00014847">
              <w:rPr>
                <w:rFonts w:ascii="Times New Roman" w:eastAsia="Times New Roman" w:hAnsi="Times New Roman" w:cs="Times New Roman"/>
                <w:color w:val="000000"/>
                <w:sz w:val="24"/>
                <w:szCs w:val="24"/>
                <w:lang w:val="fr-CH" w:eastAsia="fr-CH"/>
              </w:rPr>
              <w:t xml:space="preserve"> and </w:t>
            </w:r>
            <w:proofErr w:type="spellStart"/>
            <w:r w:rsidRPr="00014847">
              <w:rPr>
                <w:rFonts w:ascii="Times New Roman" w:eastAsia="Times New Roman" w:hAnsi="Times New Roman" w:cs="Times New Roman"/>
                <w:color w:val="000000"/>
                <w:sz w:val="24"/>
                <w:szCs w:val="24"/>
                <w:lang w:val="fr-CH" w:eastAsia="fr-CH"/>
              </w:rPr>
              <w:t>tobacco</w:t>
            </w:r>
            <w:proofErr w:type="spellEnd"/>
            <w:r w:rsidRPr="00014847">
              <w:rPr>
                <w:rFonts w:ascii="Times New Roman" w:eastAsia="Times New Roman" w:hAnsi="Times New Roman" w:cs="Times New Roman"/>
                <w:color w:val="000000"/>
                <w:sz w:val="24"/>
                <w:szCs w:val="24"/>
                <w:lang w:val="fr-CH" w:eastAsia="fr-CH"/>
              </w:rPr>
              <w:t xml:space="preserve"> </w:t>
            </w:r>
            <w:proofErr w:type="spellStart"/>
            <w:r w:rsidRPr="00014847">
              <w:rPr>
                <w:rFonts w:ascii="Times New Roman" w:eastAsia="Times New Roman" w:hAnsi="Times New Roman" w:cs="Times New Roman"/>
                <w:color w:val="000000"/>
                <w:sz w:val="24"/>
                <w:szCs w:val="24"/>
                <w:lang w:val="fr-CH" w:eastAsia="fr-CH"/>
              </w:rPr>
              <w:t>products</w:t>
            </w:r>
            <w:proofErr w:type="spellEnd"/>
          </w:p>
        </w:tc>
      </w:tr>
      <w:tr w:rsidR="00563774" w:rsidRPr="00014847" w14:paraId="4668BB34" w14:textId="77777777" w:rsidTr="00563774">
        <w:trPr>
          <w:trHeight w:val="285"/>
        </w:trPr>
        <w:tc>
          <w:tcPr>
            <w:tcW w:w="760" w:type="dxa"/>
            <w:tcBorders>
              <w:top w:val="nil"/>
              <w:left w:val="nil"/>
              <w:bottom w:val="nil"/>
              <w:right w:val="nil"/>
            </w:tcBorders>
            <w:shd w:val="clear" w:color="auto" w:fill="auto"/>
            <w:vAlign w:val="center"/>
            <w:hideMark/>
          </w:tcPr>
          <w:p w14:paraId="7900EBD7"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5</w:t>
            </w:r>
          </w:p>
        </w:tc>
        <w:tc>
          <w:tcPr>
            <w:tcW w:w="760" w:type="dxa"/>
            <w:tcBorders>
              <w:top w:val="nil"/>
              <w:left w:val="nil"/>
              <w:bottom w:val="nil"/>
              <w:right w:val="nil"/>
            </w:tcBorders>
            <w:shd w:val="clear" w:color="auto" w:fill="auto"/>
            <w:vAlign w:val="center"/>
            <w:hideMark/>
          </w:tcPr>
          <w:p w14:paraId="33649ECD"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OSD</w:t>
            </w:r>
          </w:p>
        </w:tc>
        <w:tc>
          <w:tcPr>
            <w:tcW w:w="3880" w:type="dxa"/>
            <w:tcBorders>
              <w:top w:val="nil"/>
              <w:left w:val="nil"/>
              <w:bottom w:val="nil"/>
              <w:right w:val="nil"/>
            </w:tcBorders>
            <w:shd w:val="clear" w:color="auto" w:fill="auto"/>
            <w:vAlign w:val="center"/>
            <w:hideMark/>
          </w:tcPr>
          <w:p w14:paraId="362CF684"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Oil</w:t>
            </w:r>
            <w:proofErr w:type="spellEnd"/>
            <w:r w:rsidRPr="00014847">
              <w:rPr>
                <w:rFonts w:ascii="Times New Roman" w:eastAsia="Times New Roman" w:hAnsi="Times New Roman" w:cs="Times New Roman"/>
                <w:color w:val="000000"/>
                <w:sz w:val="24"/>
                <w:szCs w:val="24"/>
                <w:lang w:val="fr-CH" w:eastAsia="fr-CH"/>
              </w:rPr>
              <w:t xml:space="preserve"> </w:t>
            </w:r>
            <w:proofErr w:type="spellStart"/>
            <w:r w:rsidRPr="00014847">
              <w:rPr>
                <w:rFonts w:ascii="Times New Roman" w:eastAsia="Times New Roman" w:hAnsi="Times New Roman" w:cs="Times New Roman"/>
                <w:color w:val="000000"/>
                <w:sz w:val="24"/>
                <w:szCs w:val="24"/>
                <w:lang w:val="fr-CH" w:eastAsia="fr-CH"/>
              </w:rPr>
              <w:t>seeds</w:t>
            </w:r>
            <w:proofErr w:type="spellEnd"/>
          </w:p>
        </w:tc>
        <w:tc>
          <w:tcPr>
            <w:tcW w:w="280" w:type="dxa"/>
            <w:tcBorders>
              <w:top w:val="nil"/>
              <w:left w:val="nil"/>
              <w:bottom w:val="nil"/>
              <w:right w:val="nil"/>
            </w:tcBorders>
            <w:shd w:val="clear" w:color="auto" w:fill="auto"/>
            <w:noWrap/>
            <w:vAlign w:val="bottom"/>
            <w:hideMark/>
          </w:tcPr>
          <w:p w14:paraId="75F9E9D6"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
        </w:tc>
        <w:tc>
          <w:tcPr>
            <w:tcW w:w="760" w:type="dxa"/>
            <w:tcBorders>
              <w:top w:val="nil"/>
              <w:left w:val="nil"/>
              <w:bottom w:val="nil"/>
              <w:right w:val="nil"/>
            </w:tcBorders>
            <w:shd w:val="clear" w:color="auto" w:fill="auto"/>
            <w:vAlign w:val="center"/>
            <w:hideMark/>
          </w:tcPr>
          <w:p w14:paraId="0F8CA650"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27</w:t>
            </w:r>
          </w:p>
        </w:tc>
        <w:tc>
          <w:tcPr>
            <w:tcW w:w="760" w:type="dxa"/>
            <w:tcBorders>
              <w:top w:val="nil"/>
              <w:left w:val="nil"/>
              <w:bottom w:val="nil"/>
              <w:right w:val="nil"/>
            </w:tcBorders>
            <w:shd w:val="clear" w:color="auto" w:fill="auto"/>
            <w:vAlign w:val="center"/>
            <w:hideMark/>
          </w:tcPr>
          <w:p w14:paraId="21D51060"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TEX</w:t>
            </w:r>
          </w:p>
        </w:tc>
        <w:tc>
          <w:tcPr>
            <w:tcW w:w="3880" w:type="dxa"/>
            <w:tcBorders>
              <w:top w:val="nil"/>
              <w:left w:val="nil"/>
              <w:bottom w:val="nil"/>
              <w:right w:val="nil"/>
            </w:tcBorders>
            <w:shd w:val="clear" w:color="auto" w:fill="auto"/>
            <w:vAlign w:val="center"/>
            <w:hideMark/>
          </w:tcPr>
          <w:p w14:paraId="05E1E707"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Textiles</w:t>
            </w:r>
          </w:p>
        </w:tc>
      </w:tr>
      <w:tr w:rsidR="00563774" w:rsidRPr="00014847" w14:paraId="2795D61B" w14:textId="77777777" w:rsidTr="00563774">
        <w:trPr>
          <w:trHeight w:val="285"/>
        </w:trPr>
        <w:tc>
          <w:tcPr>
            <w:tcW w:w="760" w:type="dxa"/>
            <w:tcBorders>
              <w:top w:val="nil"/>
              <w:left w:val="nil"/>
              <w:bottom w:val="nil"/>
              <w:right w:val="nil"/>
            </w:tcBorders>
            <w:shd w:val="clear" w:color="auto" w:fill="auto"/>
            <w:vAlign w:val="center"/>
            <w:hideMark/>
          </w:tcPr>
          <w:p w14:paraId="3AE2948E"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highlight w:val="lightGray"/>
                <w:lang w:val="fr-CH" w:eastAsia="fr-CH"/>
              </w:rPr>
            </w:pPr>
            <w:r w:rsidRPr="00014847">
              <w:rPr>
                <w:rFonts w:ascii="Times New Roman" w:eastAsia="Times New Roman" w:hAnsi="Times New Roman" w:cs="Times New Roman"/>
                <w:color w:val="000000"/>
                <w:sz w:val="24"/>
                <w:szCs w:val="24"/>
                <w:highlight w:val="lightGray"/>
                <w:lang w:val="fr-CH" w:eastAsia="fr-CH"/>
              </w:rPr>
              <w:t>6</w:t>
            </w:r>
          </w:p>
        </w:tc>
        <w:tc>
          <w:tcPr>
            <w:tcW w:w="760" w:type="dxa"/>
            <w:tcBorders>
              <w:top w:val="nil"/>
              <w:left w:val="nil"/>
              <w:bottom w:val="nil"/>
              <w:right w:val="nil"/>
            </w:tcBorders>
            <w:shd w:val="clear" w:color="auto" w:fill="auto"/>
            <w:vAlign w:val="center"/>
            <w:hideMark/>
          </w:tcPr>
          <w:p w14:paraId="2169DD2F"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highlight w:val="lightGray"/>
                <w:lang w:val="fr-CH" w:eastAsia="fr-CH"/>
              </w:rPr>
            </w:pPr>
            <w:r w:rsidRPr="00014847">
              <w:rPr>
                <w:rFonts w:ascii="Times New Roman" w:eastAsia="Times New Roman" w:hAnsi="Times New Roman" w:cs="Times New Roman"/>
                <w:b/>
                <w:bCs/>
                <w:color w:val="000000"/>
                <w:sz w:val="24"/>
                <w:szCs w:val="24"/>
                <w:highlight w:val="lightGray"/>
                <w:lang w:val="fr-CH" w:eastAsia="fr-CH"/>
              </w:rPr>
              <w:t>C_B</w:t>
            </w:r>
          </w:p>
        </w:tc>
        <w:tc>
          <w:tcPr>
            <w:tcW w:w="3880" w:type="dxa"/>
            <w:tcBorders>
              <w:top w:val="nil"/>
              <w:left w:val="nil"/>
              <w:bottom w:val="nil"/>
              <w:right w:val="nil"/>
            </w:tcBorders>
            <w:shd w:val="clear" w:color="auto" w:fill="auto"/>
            <w:vAlign w:val="center"/>
            <w:hideMark/>
          </w:tcPr>
          <w:p w14:paraId="7557267E" w14:textId="77777777" w:rsidR="00563774" w:rsidRPr="00014847" w:rsidRDefault="00563774" w:rsidP="00563774">
            <w:pPr>
              <w:spacing w:after="0" w:line="240" w:lineRule="auto"/>
              <w:rPr>
                <w:rFonts w:ascii="Times New Roman" w:eastAsia="Times New Roman" w:hAnsi="Times New Roman" w:cs="Times New Roman"/>
                <w:color w:val="000000"/>
                <w:sz w:val="24"/>
                <w:szCs w:val="24"/>
                <w:highlight w:val="lightGray"/>
                <w:lang w:val="fr-CH" w:eastAsia="fr-CH"/>
              </w:rPr>
            </w:pPr>
            <w:r w:rsidRPr="00014847">
              <w:rPr>
                <w:rFonts w:ascii="Times New Roman" w:eastAsia="Times New Roman" w:hAnsi="Times New Roman" w:cs="Times New Roman"/>
                <w:color w:val="000000"/>
                <w:sz w:val="24"/>
                <w:szCs w:val="24"/>
                <w:highlight w:val="lightGray"/>
                <w:lang w:val="fr-CH" w:eastAsia="fr-CH"/>
              </w:rPr>
              <w:t xml:space="preserve">Sugar cane, </w:t>
            </w:r>
            <w:proofErr w:type="spellStart"/>
            <w:r w:rsidRPr="00014847">
              <w:rPr>
                <w:rFonts w:ascii="Times New Roman" w:eastAsia="Times New Roman" w:hAnsi="Times New Roman" w:cs="Times New Roman"/>
                <w:color w:val="000000"/>
                <w:sz w:val="24"/>
                <w:szCs w:val="24"/>
                <w:highlight w:val="lightGray"/>
                <w:lang w:val="fr-CH" w:eastAsia="fr-CH"/>
              </w:rPr>
              <w:t>sugar</w:t>
            </w:r>
            <w:proofErr w:type="spellEnd"/>
            <w:r w:rsidRPr="00014847">
              <w:rPr>
                <w:rFonts w:ascii="Times New Roman" w:eastAsia="Times New Roman" w:hAnsi="Times New Roman" w:cs="Times New Roman"/>
                <w:color w:val="000000"/>
                <w:sz w:val="24"/>
                <w:szCs w:val="24"/>
                <w:highlight w:val="lightGray"/>
                <w:lang w:val="fr-CH" w:eastAsia="fr-CH"/>
              </w:rPr>
              <w:t xml:space="preserve"> </w:t>
            </w:r>
            <w:proofErr w:type="spellStart"/>
            <w:r w:rsidRPr="00014847">
              <w:rPr>
                <w:rFonts w:ascii="Times New Roman" w:eastAsia="Times New Roman" w:hAnsi="Times New Roman" w:cs="Times New Roman"/>
                <w:color w:val="000000"/>
                <w:sz w:val="24"/>
                <w:szCs w:val="24"/>
                <w:highlight w:val="lightGray"/>
                <w:lang w:val="fr-CH" w:eastAsia="fr-CH"/>
              </w:rPr>
              <w:t>beet</w:t>
            </w:r>
            <w:proofErr w:type="spellEnd"/>
          </w:p>
        </w:tc>
        <w:tc>
          <w:tcPr>
            <w:tcW w:w="280" w:type="dxa"/>
            <w:tcBorders>
              <w:top w:val="nil"/>
              <w:left w:val="nil"/>
              <w:bottom w:val="nil"/>
              <w:right w:val="nil"/>
            </w:tcBorders>
            <w:shd w:val="clear" w:color="auto" w:fill="auto"/>
            <w:noWrap/>
            <w:vAlign w:val="bottom"/>
            <w:hideMark/>
          </w:tcPr>
          <w:p w14:paraId="2B6CA87C"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
        </w:tc>
        <w:tc>
          <w:tcPr>
            <w:tcW w:w="760" w:type="dxa"/>
            <w:tcBorders>
              <w:top w:val="nil"/>
              <w:left w:val="nil"/>
              <w:bottom w:val="nil"/>
              <w:right w:val="nil"/>
            </w:tcBorders>
            <w:shd w:val="clear" w:color="auto" w:fill="auto"/>
            <w:vAlign w:val="center"/>
            <w:hideMark/>
          </w:tcPr>
          <w:p w14:paraId="02886881"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28</w:t>
            </w:r>
          </w:p>
        </w:tc>
        <w:tc>
          <w:tcPr>
            <w:tcW w:w="760" w:type="dxa"/>
            <w:tcBorders>
              <w:top w:val="nil"/>
              <w:left w:val="nil"/>
              <w:bottom w:val="nil"/>
              <w:right w:val="nil"/>
            </w:tcBorders>
            <w:shd w:val="clear" w:color="auto" w:fill="auto"/>
            <w:vAlign w:val="center"/>
            <w:hideMark/>
          </w:tcPr>
          <w:p w14:paraId="461DCCF8"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WAP</w:t>
            </w:r>
          </w:p>
        </w:tc>
        <w:tc>
          <w:tcPr>
            <w:tcW w:w="3880" w:type="dxa"/>
            <w:tcBorders>
              <w:top w:val="nil"/>
              <w:left w:val="nil"/>
              <w:bottom w:val="nil"/>
              <w:right w:val="nil"/>
            </w:tcBorders>
            <w:shd w:val="clear" w:color="auto" w:fill="auto"/>
            <w:vAlign w:val="center"/>
            <w:hideMark/>
          </w:tcPr>
          <w:p w14:paraId="004D111B"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Wearing</w:t>
            </w:r>
            <w:proofErr w:type="spellEnd"/>
            <w:r w:rsidRPr="00014847">
              <w:rPr>
                <w:rFonts w:ascii="Times New Roman" w:eastAsia="Times New Roman" w:hAnsi="Times New Roman" w:cs="Times New Roman"/>
                <w:color w:val="000000"/>
                <w:sz w:val="24"/>
                <w:szCs w:val="24"/>
                <w:lang w:val="fr-CH" w:eastAsia="fr-CH"/>
              </w:rPr>
              <w:t xml:space="preserve"> </w:t>
            </w:r>
            <w:proofErr w:type="spellStart"/>
            <w:r w:rsidRPr="00014847">
              <w:rPr>
                <w:rFonts w:ascii="Times New Roman" w:eastAsia="Times New Roman" w:hAnsi="Times New Roman" w:cs="Times New Roman"/>
                <w:color w:val="000000"/>
                <w:sz w:val="24"/>
                <w:szCs w:val="24"/>
                <w:lang w:val="fr-CH" w:eastAsia="fr-CH"/>
              </w:rPr>
              <w:t>apparel</w:t>
            </w:r>
            <w:proofErr w:type="spellEnd"/>
          </w:p>
        </w:tc>
      </w:tr>
      <w:tr w:rsidR="00563774" w:rsidRPr="00014847" w14:paraId="733976E8" w14:textId="77777777" w:rsidTr="00563774">
        <w:trPr>
          <w:trHeight w:val="285"/>
        </w:trPr>
        <w:tc>
          <w:tcPr>
            <w:tcW w:w="760" w:type="dxa"/>
            <w:tcBorders>
              <w:top w:val="nil"/>
              <w:left w:val="nil"/>
              <w:bottom w:val="nil"/>
              <w:right w:val="nil"/>
            </w:tcBorders>
            <w:shd w:val="clear" w:color="auto" w:fill="auto"/>
            <w:vAlign w:val="center"/>
            <w:hideMark/>
          </w:tcPr>
          <w:p w14:paraId="3A43A479"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7</w:t>
            </w:r>
          </w:p>
        </w:tc>
        <w:tc>
          <w:tcPr>
            <w:tcW w:w="760" w:type="dxa"/>
            <w:tcBorders>
              <w:top w:val="nil"/>
              <w:left w:val="nil"/>
              <w:bottom w:val="nil"/>
              <w:right w:val="nil"/>
            </w:tcBorders>
            <w:shd w:val="clear" w:color="auto" w:fill="auto"/>
            <w:vAlign w:val="center"/>
            <w:hideMark/>
          </w:tcPr>
          <w:p w14:paraId="500995F1"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PFB</w:t>
            </w:r>
          </w:p>
        </w:tc>
        <w:tc>
          <w:tcPr>
            <w:tcW w:w="3880" w:type="dxa"/>
            <w:tcBorders>
              <w:top w:val="nil"/>
              <w:left w:val="nil"/>
              <w:bottom w:val="nil"/>
              <w:right w:val="nil"/>
            </w:tcBorders>
            <w:shd w:val="clear" w:color="auto" w:fill="auto"/>
            <w:vAlign w:val="center"/>
            <w:hideMark/>
          </w:tcPr>
          <w:p w14:paraId="1ACA0C2E"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Plant-</w:t>
            </w:r>
            <w:proofErr w:type="spellStart"/>
            <w:r w:rsidRPr="00014847">
              <w:rPr>
                <w:rFonts w:ascii="Times New Roman" w:eastAsia="Times New Roman" w:hAnsi="Times New Roman" w:cs="Times New Roman"/>
                <w:color w:val="000000"/>
                <w:sz w:val="24"/>
                <w:szCs w:val="24"/>
                <w:lang w:val="fr-CH" w:eastAsia="fr-CH"/>
              </w:rPr>
              <w:t>based</w:t>
            </w:r>
            <w:proofErr w:type="spellEnd"/>
            <w:r w:rsidRPr="00014847">
              <w:rPr>
                <w:rFonts w:ascii="Times New Roman" w:eastAsia="Times New Roman" w:hAnsi="Times New Roman" w:cs="Times New Roman"/>
                <w:color w:val="000000"/>
                <w:sz w:val="24"/>
                <w:szCs w:val="24"/>
                <w:lang w:val="fr-CH" w:eastAsia="fr-CH"/>
              </w:rPr>
              <w:t xml:space="preserve"> </w:t>
            </w:r>
            <w:proofErr w:type="spellStart"/>
            <w:r w:rsidRPr="00014847">
              <w:rPr>
                <w:rFonts w:ascii="Times New Roman" w:eastAsia="Times New Roman" w:hAnsi="Times New Roman" w:cs="Times New Roman"/>
                <w:color w:val="000000"/>
                <w:sz w:val="24"/>
                <w:szCs w:val="24"/>
                <w:lang w:val="fr-CH" w:eastAsia="fr-CH"/>
              </w:rPr>
              <w:t>fibers</w:t>
            </w:r>
            <w:proofErr w:type="spellEnd"/>
          </w:p>
        </w:tc>
        <w:tc>
          <w:tcPr>
            <w:tcW w:w="280" w:type="dxa"/>
            <w:tcBorders>
              <w:top w:val="nil"/>
              <w:left w:val="nil"/>
              <w:bottom w:val="nil"/>
              <w:right w:val="nil"/>
            </w:tcBorders>
            <w:shd w:val="clear" w:color="auto" w:fill="auto"/>
            <w:noWrap/>
            <w:vAlign w:val="bottom"/>
            <w:hideMark/>
          </w:tcPr>
          <w:p w14:paraId="5441FB14"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
        </w:tc>
        <w:tc>
          <w:tcPr>
            <w:tcW w:w="760" w:type="dxa"/>
            <w:tcBorders>
              <w:top w:val="nil"/>
              <w:left w:val="nil"/>
              <w:bottom w:val="nil"/>
              <w:right w:val="nil"/>
            </w:tcBorders>
            <w:shd w:val="clear" w:color="auto" w:fill="auto"/>
            <w:vAlign w:val="center"/>
            <w:hideMark/>
          </w:tcPr>
          <w:p w14:paraId="024A1B37"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29</w:t>
            </w:r>
          </w:p>
        </w:tc>
        <w:tc>
          <w:tcPr>
            <w:tcW w:w="760" w:type="dxa"/>
            <w:tcBorders>
              <w:top w:val="nil"/>
              <w:left w:val="nil"/>
              <w:bottom w:val="nil"/>
              <w:right w:val="nil"/>
            </w:tcBorders>
            <w:shd w:val="clear" w:color="auto" w:fill="auto"/>
            <w:vAlign w:val="center"/>
            <w:hideMark/>
          </w:tcPr>
          <w:p w14:paraId="7002C480"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LEA</w:t>
            </w:r>
          </w:p>
        </w:tc>
        <w:tc>
          <w:tcPr>
            <w:tcW w:w="3880" w:type="dxa"/>
            <w:tcBorders>
              <w:top w:val="nil"/>
              <w:left w:val="nil"/>
              <w:bottom w:val="nil"/>
              <w:right w:val="nil"/>
            </w:tcBorders>
            <w:shd w:val="clear" w:color="auto" w:fill="auto"/>
            <w:vAlign w:val="center"/>
            <w:hideMark/>
          </w:tcPr>
          <w:p w14:paraId="35395332"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Leather</w:t>
            </w:r>
            <w:proofErr w:type="spellEnd"/>
            <w:r w:rsidRPr="00014847">
              <w:rPr>
                <w:rFonts w:ascii="Times New Roman" w:eastAsia="Times New Roman" w:hAnsi="Times New Roman" w:cs="Times New Roman"/>
                <w:color w:val="000000"/>
                <w:sz w:val="24"/>
                <w:szCs w:val="24"/>
                <w:lang w:val="fr-CH" w:eastAsia="fr-CH"/>
              </w:rPr>
              <w:t xml:space="preserve"> </w:t>
            </w:r>
            <w:proofErr w:type="spellStart"/>
            <w:r w:rsidRPr="00014847">
              <w:rPr>
                <w:rFonts w:ascii="Times New Roman" w:eastAsia="Times New Roman" w:hAnsi="Times New Roman" w:cs="Times New Roman"/>
                <w:color w:val="000000"/>
                <w:sz w:val="24"/>
                <w:szCs w:val="24"/>
                <w:lang w:val="fr-CH" w:eastAsia="fr-CH"/>
              </w:rPr>
              <w:t>products</w:t>
            </w:r>
            <w:proofErr w:type="spellEnd"/>
          </w:p>
        </w:tc>
      </w:tr>
      <w:tr w:rsidR="00563774" w:rsidRPr="00014847" w14:paraId="1A987B5B" w14:textId="77777777" w:rsidTr="00563774">
        <w:trPr>
          <w:trHeight w:val="285"/>
        </w:trPr>
        <w:tc>
          <w:tcPr>
            <w:tcW w:w="760" w:type="dxa"/>
            <w:tcBorders>
              <w:top w:val="nil"/>
              <w:left w:val="nil"/>
              <w:bottom w:val="nil"/>
              <w:right w:val="nil"/>
            </w:tcBorders>
            <w:shd w:val="clear" w:color="auto" w:fill="auto"/>
            <w:vAlign w:val="center"/>
            <w:hideMark/>
          </w:tcPr>
          <w:p w14:paraId="7E93A900"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8</w:t>
            </w:r>
          </w:p>
        </w:tc>
        <w:tc>
          <w:tcPr>
            <w:tcW w:w="760" w:type="dxa"/>
            <w:tcBorders>
              <w:top w:val="nil"/>
              <w:left w:val="nil"/>
              <w:bottom w:val="nil"/>
              <w:right w:val="nil"/>
            </w:tcBorders>
            <w:shd w:val="clear" w:color="auto" w:fill="auto"/>
            <w:vAlign w:val="center"/>
            <w:hideMark/>
          </w:tcPr>
          <w:p w14:paraId="01C7559F"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OCR</w:t>
            </w:r>
          </w:p>
        </w:tc>
        <w:tc>
          <w:tcPr>
            <w:tcW w:w="3880" w:type="dxa"/>
            <w:tcBorders>
              <w:top w:val="nil"/>
              <w:left w:val="nil"/>
              <w:bottom w:val="nil"/>
              <w:right w:val="nil"/>
            </w:tcBorders>
            <w:shd w:val="clear" w:color="auto" w:fill="auto"/>
            <w:vAlign w:val="center"/>
            <w:hideMark/>
          </w:tcPr>
          <w:p w14:paraId="572C6889"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Crops</w:t>
            </w:r>
            <w:proofErr w:type="spellEnd"/>
            <w:r w:rsidRPr="00014847">
              <w:rPr>
                <w:rFonts w:ascii="Times New Roman" w:eastAsia="Times New Roman" w:hAnsi="Times New Roman" w:cs="Times New Roman"/>
                <w:color w:val="000000"/>
                <w:sz w:val="24"/>
                <w:szCs w:val="24"/>
                <w:lang w:val="fr-CH" w:eastAsia="fr-CH"/>
              </w:rPr>
              <w:t xml:space="preserve"> nec</w:t>
            </w:r>
          </w:p>
        </w:tc>
        <w:tc>
          <w:tcPr>
            <w:tcW w:w="280" w:type="dxa"/>
            <w:tcBorders>
              <w:top w:val="nil"/>
              <w:left w:val="nil"/>
              <w:bottom w:val="nil"/>
              <w:right w:val="nil"/>
            </w:tcBorders>
            <w:shd w:val="clear" w:color="auto" w:fill="auto"/>
            <w:noWrap/>
            <w:vAlign w:val="bottom"/>
            <w:hideMark/>
          </w:tcPr>
          <w:p w14:paraId="5DB33D51"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
        </w:tc>
        <w:tc>
          <w:tcPr>
            <w:tcW w:w="760" w:type="dxa"/>
            <w:tcBorders>
              <w:top w:val="nil"/>
              <w:left w:val="nil"/>
              <w:bottom w:val="nil"/>
              <w:right w:val="nil"/>
            </w:tcBorders>
            <w:shd w:val="clear" w:color="auto" w:fill="auto"/>
            <w:vAlign w:val="center"/>
            <w:hideMark/>
          </w:tcPr>
          <w:p w14:paraId="40442C56"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30</w:t>
            </w:r>
          </w:p>
        </w:tc>
        <w:tc>
          <w:tcPr>
            <w:tcW w:w="760" w:type="dxa"/>
            <w:tcBorders>
              <w:top w:val="nil"/>
              <w:left w:val="nil"/>
              <w:bottom w:val="nil"/>
              <w:right w:val="nil"/>
            </w:tcBorders>
            <w:shd w:val="clear" w:color="auto" w:fill="auto"/>
            <w:vAlign w:val="center"/>
            <w:hideMark/>
          </w:tcPr>
          <w:p w14:paraId="1265A5E7"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LUM</w:t>
            </w:r>
          </w:p>
        </w:tc>
        <w:tc>
          <w:tcPr>
            <w:tcW w:w="3880" w:type="dxa"/>
            <w:tcBorders>
              <w:top w:val="nil"/>
              <w:left w:val="nil"/>
              <w:bottom w:val="nil"/>
              <w:right w:val="nil"/>
            </w:tcBorders>
            <w:shd w:val="clear" w:color="auto" w:fill="auto"/>
            <w:vAlign w:val="center"/>
            <w:hideMark/>
          </w:tcPr>
          <w:p w14:paraId="609A4D68"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 xml:space="preserve">Wood </w:t>
            </w:r>
            <w:proofErr w:type="spellStart"/>
            <w:r w:rsidRPr="00014847">
              <w:rPr>
                <w:rFonts w:ascii="Times New Roman" w:eastAsia="Times New Roman" w:hAnsi="Times New Roman" w:cs="Times New Roman"/>
                <w:color w:val="000000"/>
                <w:sz w:val="24"/>
                <w:szCs w:val="24"/>
                <w:lang w:val="fr-CH" w:eastAsia="fr-CH"/>
              </w:rPr>
              <w:t>products</w:t>
            </w:r>
            <w:proofErr w:type="spellEnd"/>
          </w:p>
        </w:tc>
      </w:tr>
      <w:tr w:rsidR="00563774" w:rsidRPr="00014847" w14:paraId="2B2A21E1" w14:textId="77777777" w:rsidTr="00563774">
        <w:trPr>
          <w:trHeight w:val="285"/>
        </w:trPr>
        <w:tc>
          <w:tcPr>
            <w:tcW w:w="760" w:type="dxa"/>
            <w:tcBorders>
              <w:top w:val="nil"/>
              <w:left w:val="nil"/>
              <w:bottom w:val="nil"/>
              <w:right w:val="nil"/>
            </w:tcBorders>
            <w:shd w:val="clear" w:color="auto" w:fill="auto"/>
            <w:vAlign w:val="center"/>
            <w:hideMark/>
          </w:tcPr>
          <w:p w14:paraId="66C10D1A"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9</w:t>
            </w:r>
          </w:p>
        </w:tc>
        <w:tc>
          <w:tcPr>
            <w:tcW w:w="760" w:type="dxa"/>
            <w:tcBorders>
              <w:top w:val="nil"/>
              <w:left w:val="nil"/>
              <w:bottom w:val="nil"/>
              <w:right w:val="nil"/>
            </w:tcBorders>
            <w:shd w:val="clear" w:color="auto" w:fill="auto"/>
            <w:vAlign w:val="center"/>
            <w:hideMark/>
          </w:tcPr>
          <w:p w14:paraId="17207D62"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CTL</w:t>
            </w:r>
          </w:p>
        </w:tc>
        <w:tc>
          <w:tcPr>
            <w:tcW w:w="3880" w:type="dxa"/>
            <w:tcBorders>
              <w:top w:val="nil"/>
              <w:left w:val="nil"/>
              <w:bottom w:val="nil"/>
              <w:right w:val="nil"/>
            </w:tcBorders>
            <w:shd w:val="clear" w:color="auto" w:fill="auto"/>
            <w:vAlign w:val="center"/>
            <w:hideMark/>
          </w:tcPr>
          <w:p w14:paraId="5476D165"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eastAsia="fr-CH"/>
              </w:rPr>
            </w:pPr>
            <w:r w:rsidRPr="00014847">
              <w:rPr>
                <w:rFonts w:ascii="Times New Roman" w:eastAsia="Times New Roman" w:hAnsi="Times New Roman" w:cs="Times New Roman"/>
                <w:color w:val="000000"/>
                <w:sz w:val="24"/>
                <w:szCs w:val="24"/>
                <w:lang w:eastAsia="fr-CH"/>
              </w:rPr>
              <w:t>Bovine cattle, sheep and goats, horses</w:t>
            </w:r>
          </w:p>
        </w:tc>
        <w:tc>
          <w:tcPr>
            <w:tcW w:w="280" w:type="dxa"/>
            <w:tcBorders>
              <w:top w:val="nil"/>
              <w:left w:val="nil"/>
              <w:bottom w:val="nil"/>
              <w:right w:val="nil"/>
            </w:tcBorders>
            <w:shd w:val="clear" w:color="auto" w:fill="auto"/>
            <w:noWrap/>
            <w:vAlign w:val="bottom"/>
            <w:hideMark/>
          </w:tcPr>
          <w:p w14:paraId="6D4C03C1"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eastAsia="fr-CH"/>
              </w:rPr>
            </w:pPr>
          </w:p>
        </w:tc>
        <w:tc>
          <w:tcPr>
            <w:tcW w:w="760" w:type="dxa"/>
            <w:tcBorders>
              <w:top w:val="nil"/>
              <w:left w:val="nil"/>
              <w:bottom w:val="nil"/>
              <w:right w:val="nil"/>
            </w:tcBorders>
            <w:shd w:val="clear" w:color="auto" w:fill="auto"/>
            <w:vAlign w:val="center"/>
            <w:hideMark/>
          </w:tcPr>
          <w:p w14:paraId="1838EAD1"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31</w:t>
            </w:r>
          </w:p>
        </w:tc>
        <w:tc>
          <w:tcPr>
            <w:tcW w:w="760" w:type="dxa"/>
            <w:tcBorders>
              <w:top w:val="nil"/>
              <w:left w:val="nil"/>
              <w:bottom w:val="nil"/>
              <w:right w:val="nil"/>
            </w:tcBorders>
            <w:shd w:val="clear" w:color="auto" w:fill="auto"/>
            <w:vAlign w:val="center"/>
            <w:hideMark/>
          </w:tcPr>
          <w:p w14:paraId="5A951663"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PPP</w:t>
            </w:r>
          </w:p>
        </w:tc>
        <w:tc>
          <w:tcPr>
            <w:tcW w:w="3880" w:type="dxa"/>
            <w:tcBorders>
              <w:top w:val="nil"/>
              <w:left w:val="nil"/>
              <w:bottom w:val="nil"/>
              <w:right w:val="nil"/>
            </w:tcBorders>
            <w:shd w:val="clear" w:color="auto" w:fill="auto"/>
            <w:vAlign w:val="center"/>
            <w:hideMark/>
          </w:tcPr>
          <w:p w14:paraId="2488B23A"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 xml:space="preserve">Paper </w:t>
            </w:r>
            <w:proofErr w:type="spellStart"/>
            <w:r w:rsidRPr="00014847">
              <w:rPr>
                <w:rFonts w:ascii="Times New Roman" w:eastAsia="Times New Roman" w:hAnsi="Times New Roman" w:cs="Times New Roman"/>
                <w:color w:val="000000"/>
                <w:sz w:val="24"/>
                <w:szCs w:val="24"/>
                <w:lang w:val="fr-CH" w:eastAsia="fr-CH"/>
              </w:rPr>
              <w:t>products</w:t>
            </w:r>
            <w:proofErr w:type="spellEnd"/>
            <w:r w:rsidRPr="00014847">
              <w:rPr>
                <w:rFonts w:ascii="Times New Roman" w:eastAsia="Times New Roman" w:hAnsi="Times New Roman" w:cs="Times New Roman"/>
                <w:color w:val="000000"/>
                <w:sz w:val="24"/>
                <w:szCs w:val="24"/>
                <w:lang w:val="fr-CH" w:eastAsia="fr-CH"/>
              </w:rPr>
              <w:t xml:space="preserve">, </w:t>
            </w:r>
            <w:proofErr w:type="spellStart"/>
            <w:r w:rsidRPr="00014847">
              <w:rPr>
                <w:rFonts w:ascii="Times New Roman" w:eastAsia="Times New Roman" w:hAnsi="Times New Roman" w:cs="Times New Roman"/>
                <w:color w:val="000000"/>
                <w:sz w:val="24"/>
                <w:szCs w:val="24"/>
                <w:lang w:val="fr-CH" w:eastAsia="fr-CH"/>
              </w:rPr>
              <w:t>publishing</w:t>
            </w:r>
            <w:proofErr w:type="spellEnd"/>
          </w:p>
        </w:tc>
      </w:tr>
      <w:tr w:rsidR="00563774" w:rsidRPr="00014847" w14:paraId="023597D4" w14:textId="77777777" w:rsidTr="00563774">
        <w:trPr>
          <w:trHeight w:val="285"/>
        </w:trPr>
        <w:tc>
          <w:tcPr>
            <w:tcW w:w="760" w:type="dxa"/>
            <w:tcBorders>
              <w:top w:val="nil"/>
              <w:left w:val="nil"/>
              <w:bottom w:val="nil"/>
              <w:right w:val="nil"/>
            </w:tcBorders>
            <w:shd w:val="clear" w:color="auto" w:fill="auto"/>
            <w:vAlign w:val="center"/>
            <w:hideMark/>
          </w:tcPr>
          <w:p w14:paraId="0A62812B"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10</w:t>
            </w:r>
          </w:p>
        </w:tc>
        <w:tc>
          <w:tcPr>
            <w:tcW w:w="760" w:type="dxa"/>
            <w:tcBorders>
              <w:top w:val="nil"/>
              <w:left w:val="nil"/>
              <w:bottom w:val="nil"/>
              <w:right w:val="nil"/>
            </w:tcBorders>
            <w:shd w:val="clear" w:color="auto" w:fill="auto"/>
            <w:vAlign w:val="center"/>
            <w:hideMark/>
          </w:tcPr>
          <w:p w14:paraId="00020C97"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OAP</w:t>
            </w:r>
          </w:p>
        </w:tc>
        <w:tc>
          <w:tcPr>
            <w:tcW w:w="3880" w:type="dxa"/>
            <w:tcBorders>
              <w:top w:val="nil"/>
              <w:left w:val="nil"/>
              <w:bottom w:val="nil"/>
              <w:right w:val="nil"/>
            </w:tcBorders>
            <w:shd w:val="clear" w:color="auto" w:fill="auto"/>
            <w:vAlign w:val="center"/>
            <w:hideMark/>
          </w:tcPr>
          <w:p w14:paraId="69A9B8A5"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 xml:space="preserve">Animal </w:t>
            </w:r>
            <w:proofErr w:type="spellStart"/>
            <w:r w:rsidRPr="00014847">
              <w:rPr>
                <w:rFonts w:ascii="Times New Roman" w:eastAsia="Times New Roman" w:hAnsi="Times New Roman" w:cs="Times New Roman"/>
                <w:color w:val="000000"/>
                <w:sz w:val="24"/>
                <w:szCs w:val="24"/>
                <w:lang w:val="fr-CH" w:eastAsia="fr-CH"/>
              </w:rPr>
              <w:t>products</w:t>
            </w:r>
            <w:proofErr w:type="spellEnd"/>
            <w:r w:rsidRPr="00014847">
              <w:rPr>
                <w:rFonts w:ascii="Times New Roman" w:eastAsia="Times New Roman" w:hAnsi="Times New Roman" w:cs="Times New Roman"/>
                <w:color w:val="000000"/>
                <w:sz w:val="24"/>
                <w:szCs w:val="24"/>
                <w:lang w:val="fr-CH" w:eastAsia="fr-CH"/>
              </w:rPr>
              <w:t xml:space="preserve"> nec</w:t>
            </w:r>
          </w:p>
        </w:tc>
        <w:tc>
          <w:tcPr>
            <w:tcW w:w="280" w:type="dxa"/>
            <w:tcBorders>
              <w:top w:val="nil"/>
              <w:left w:val="nil"/>
              <w:bottom w:val="nil"/>
              <w:right w:val="nil"/>
            </w:tcBorders>
            <w:shd w:val="clear" w:color="auto" w:fill="auto"/>
            <w:noWrap/>
            <w:vAlign w:val="bottom"/>
            <w:hideMark/>
          </w:tcPr>
          <w:p w14:paraId="2F1D9033"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
        </w:tc>
        <w:tc>
          <w:tcPr>
            <w:tcW w:w="760" w:type="dxa"/>
            <w:tcBorders>
              <w:top w:val="nil"/>
              <w:left w:val="nil"/>
              <w:bottom w:val="nil"/>
              <w:right w:val="nil"/>
            </w:tcBorders>
            <w:shd w:val="clear" w:color="auto" w:fill="auto"/>
            <w:vAlign w:val="center"/>
            <w:hideMark/>
          </w:tcPr>
          <w:p w14:paraId="1C31B857"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32</w:t>
            </w:r>
          </w:p>
        </w:tc>
        <w:tc>
          <w:tcPr>
            <w:tcW w:w="760" w:type="dxa"/>
            <w:tcBorders>
              <w:top w:val="nil"/>
              <w:left w:val="nil"/>
              <w:bottom w:val="nil"/>
              <w:right w:val="nil"/>
            </w:tcBorders>
            <w:shd w:val="clear" w:color="auto" w:fill="auto"/>
            <w:vAlign w:val="center"/>
            <w:hideMark/>
          </w:tcPr>
          <w:p w14:paraId="3A79A3D8"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P_C</w:t>
            </w:r>
          </w:p>
        </w:tc>
        <w:tc>
          <w:tcPr>
            <w:tcW w:w="3880" w:type="dxa"/>
            <w:tcBorders>
              <w:top w:val="nil"/>
              <w:left w:val="nil"/>
              <w:bottom w:val="nil"/>
              <w:right w:val="nil"/>
            </w:tcBorders>
            <w:shd w:val="clear" w:color="auto" w:fill="auto"/>
            <w:vAlign w:val="center"/>
            <w:hideMark/>
          </w:tcPr>
          <w:p w14:paraId="678F5ED2"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 xml:space="preserve">Petroleum, </w:t>
            </w:r>
            <w:proofErr w:type="spellStart"/>
            <w:r w:rsidRPr="00014847">
              <w:rPr>
                <w:rFonts w:ascii="Times New Roman" w:eastAsia="Times New Roman" w:hAnsi="Times New Roman" w:cs="Times New Roman"/>
                <w:color w:val="000000"/>
                <w:sz w:val="24"/>
                <w:szCs w:val="24"/>
                <w:lang w:val="fr-CH" w:eastAsia="fr-CH"/>
              </w:rPr>
              <w:t>coal</w:t>
            </w:r>
            <w:proofErr w:type="spellEnd"/>
            <w:r w:rsidRPr="00014847">
              <w:rPr>
                <w:rFonts w:ascii="Times New Roman" w:eastAsia="Times New Roman" w:hAnsi="Times New Roman" w:cs="Times New Roman"/>
                <w:color w:val="000000"/>
                <w:sz w:val="24"/>
                <w:szCs w:val="24"/>
                <w:lang w:val="fr-CH" w:eastAsia="fr-CH"/>
              </w:rPr>
              <w:t xml:space="preserve"> </w:t>
            </w:r>
            <w:proofErr w:type="spellStart"/>
            <w:r w:rsidRPr="00014847">
              <w:rPr>
                <w:rFonts w:ascii="Times New Roman" w:eastAsia="Times New Roman" w:hAnsi="Times New Roman" w:cs="Times New Roman"/>
                <w:color w:val="000000"/>
                <w:sz w:val="24"/>
                <w:szCs w:val="24"/>
                <w:lang w:val="fr-CH" w:eastAsia="fr-CH"/>
              </w:rPr>
              <w:t>products</w:t>
            </w:r>
            <w:proofErr w:type="spellEnd"/>
          </w:p>
        </w:tc>
      </w:tr>
      <w:tr w:rsidR="00563774" w:rsidRPr="00014847" w14:paraId="45A219F0" w14:textId="77777777" w:rsidTr="00563774">
        <w:trPr>
          <w:trHeight w:val="285"/>
        </w:trPr>
        <w:tc>
          <w:tcPr>
            <w:tcW w:w="760" w:type="dxa"/>
            <w:tcBorders>
              <w:top w:val="nil"/>
              <w:left w:val="nil"/>
              <w:bottom w:val="nil"/>
              <w:right w:val="nil"/>
            </w:tcBorders>
            <w:shd w:val="clear" w:color="auto" w:fill="auto"/>
            <w:vAlign w:val="center"/>
            <w:hideMark/>
          </w:tcPr>
          <w:p w14:paraId="5D0E44F4"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highlight w:val="lightGray"/>
                <w:lang w:val="fr-CH" w:eastAsia="fr-CH"/>
              </w:rPr>
            </w:pPr>
            <w:r w:rsidRPr="00014847">
              <w:rPr>
                <w:rFonts w:ascii="Times New Roman" w:eastAsia="Times New Roman" w:hAnsi="Times New Roman" w:cs="Times New Roman"/>
                <w:color w:val="000000"/>
                <w:sz w:val="24"/>
                <w:szCs w:val="24"/>
                <w:highlight w:val="lightGray"/>
                <w:lang w:val="fr-CH" w:eastAsia="fr-CH"/>
              </w:rPr>
              <w:t>11</w:t>
            </w:r>
          </w:p>
        </w:tc>
        <w:tc>
          <w:tcPr>
            <w:tcW w:w="760" w:type="dxa"/>
            <w:tcBorders>
              <w:top w:val="nil"/>
              <w:left w:val="nil"/>
              <w:bottom w:val="nil"/>
              <w:right w:val="nil"/>
            </w:tcBorders>
            <w:shd w:val="clear" w:color="auto" w:fill="auto"/>
            <w:vAlign w:val="center"/>
            <w:hideMark/>
          </w:tcPr>
          <w:p w14:paraId="0778338A"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highlight w:val="lightGray"/>
                <w:lang w:val="fr-CH" w:eastAsia="fr-CH"/>
              </w:rPr>
            </w:pPr>
            <w:r w:rsidRPr="00014847">
              <w:rPr>
                <w:rFonts w:ascii="Times New Roman" w:eastAsia="Times New Roman" w:hAnsi="Times New Roman" w:cs="Times New Roman"/>
                <w:b/>
                <w:bCs/>
                <w:color w:val="000000"/>
                <w:sz w:val="24"/>
                <w:szCs w:val="24"/>
                <w:highlight w:val="lightGray"/>
                <w:lang w:val="fr-CH" w:eastAsia="fr-CH"/>
              </w:rPr>
              <w:t>RMK</w:t>
            </w:r>
          </w:p>
        </w:tc>
        <w:tc>
          <w:tcPr>
            <w:tcW w:w="3880" w:type="dxa"/>
            <w:tcBorders>
              <w:top w:val="nil"/>
              <w:left w:val="nil"/>
              <w:bottom w:val="nil"/>
              <w:right w:val="nil"/>
            </w:tcBorders>
            <w:shd w:val="clear" w:color="auto" w:fill="auto"/>
            <w:vAlign w:val="center"/>
            <w:hideMark/>
          </w:tcPr>
          <w:p w14:paraId="295DF905" w14:textId="77777777" w:rsidR="00563774" w:rsidRPr="00014847" w:rsidRDefault="00563774" w:rsidP="00563774">
            <w:pPr>
              <w:spacing w:after="0" w:line="240" w:lineRule="auto"/>
              <w:rPr>
                <w:rFonts w:ascii="Times New Roman" w:eastAsia="Times New Roman" w:hAnsi="Times New Roman" w:cs="Times New Roman"/>
                <w:color w:val="000000"/>
                <w:sz w:val="24"/>
                <w:szCs w:val="24"/>
                <w:highlight w:val="lightGray"/>
                <w:lang w:val="fr-CH" w:eastAsia="fr-CH"/>
              </w:rPr>
            </w:pPr>
            <w:r w:rsidRPr="00014847">
              <w:rPr>
                <w:rFonts w:ascii="Times New Roman" w:eastAsia="Times New Roman" w:hAnsi="Times New Roman" w:cs="Times New Roman"/>
                <w:color w:val="000000"/>
                <w:sz w:val="24"/>
                <w:szCs w:val="24"/>
                <w:highlight w:val="lightGray"/>
                <w:lang w:val="fr-CH" w:eastAsia="fr-CH"/>
              </w:rPr>
              <w:t xml:space="preserve">Raw </w:t>
            </w:r>
            <w:proofErr w:type="spellStart"/>
            <w:r w:rsidRPr="00014847">
              <w:rPr>
                <w:rFonts w:ascii="Times New Roman" w:eastAsia="Times New Roman" w:hAnsi="Times New Roman" w:cs="Times New Roman"/>
                <w:color w:val="000000"/>
                <w:sz w:val="24"/>
                <w:szCs w:val="24"/>
                <w:highlight w:val="lightGray"/>
                <w:lang w:val="fr-CH" w:eastAsia="fr-CH"/>
              </w:rPr>
              <w:t>milk</w:t>
            </w:r>
            <w:proofErr w:type="spellEnd"/>
          </w:p>
        </w:tc>
        <w:tc>
          <w:tcPr>
            <w:tcW w:w="280" w:type="dxa"/>
            <w:tcBorders>
              <w:top w:val="nil"/>
              <w:left w:val="nil"/>
              <w:bottom w:val="nil"/>
              <w:right w:val="nil"/>
            </w:tcBorders>
            <w:shd w:val="clear" w:color="auto" w:fill="auto"/>
            <w:noWrap/>
            <w:vAlign w:val="bottom"/>
            <w:hideMark/>
          </w:tcPr>
          <w:p w14:paraId="1526FE06"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
        </w:tc>
        <w:tc>
          <w:tcPr>
            <w:tcW w:w="760" w:type="dxa"/>
            <w:tcBorders>
              <w:top w:val="nil"/>
              <w:left w:val="nil"/>
              <w:bottom w:val="nil"/>
              <w:right w:val="nil"/>
            </w:tcBorders>
            <w:shd w:val="clear" w:color="auto" w:fill="auto"/>
            <w:vAlign w:val="center"/>
            <w:hideMark/>
          </w:tcPr>
          <w:p w14:paraId="13EBF16B"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33</w:t>
            </w:r>
          </w:p>
        </w:tc>
        <w:tc>
          <w:tcPr>
            <w:tcW w:w="760" w:type="dxa"/>
            <w:tcBorders>
              <w:top w:val="nil"/>
              <w:left w:val="nil"/>
              <w:bottom w:val="nil"/>
              <w:right w:val="nil"/>
            </w:tcBorders>
            <w:shd w:val="clear" w:color="auto" w:fill="auto"/>
            <w:vAlign w:val="center"/>
            <w:hideMark/>
          </w:tcPr>
          <w:p w14:paraId="5D99430D"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CRP</w:t>
            </w:r>
          </w:p>
        </w:tc>
        <w:tc>
          <w:tcPr>
            <w:tcW w:w="3880" w:type="dxa"/>
            <w:tcBorders>
              <w:top w:val="nil"/>
              <w:left w:val="nil"/>
              <w:bottom w:val="nil"/>
              <w:right w:val="nil"/>
            </w:tcBorders>
            <w:shd w:val="clear" w:color="auto" w:fill="auto"/>
            <w:vAlign w:val="center"/>
            <w:hideMark/>
          </w:tcPr>
          <w:p w14:paraId="5BAE37DE"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 xml:space="preserve">Chemical, </w:t>
            </w:r>
            <w:proofErr w:type="spellStart"/>
            <w:r w:rsidRPr="00014847">
              <w:rPr>
                <w:rFonts w:ascii="Times New Roman" w:eastAsia="Times New Roman" w:hAnsi="Times New Roman" w:cs="Times New Roman"/>
                <w:color w:val="000000"/>
                <w:sz w:val="24"/>
                <w:szCs w:val="24"/>
                <w:lang w:val="fr-CH" w:eastAsia="fr-CH"/>
              </w:rPr>
              <w:t>rubber</w:t>
            </w:r>
            <w:proofErr w:type="spellEnd"/>
            <w:r w:rsidRPr="00014847">
              <w:rPr>
                <w:rFonts w:ascii="Times New Roman" w:eastAsia="Times New Roman" w:hAnsi="Times New Roman" w:cs="Times New Roman"/>
                <w:color w:val="000000"/>
                <w:sz w:val="24"/>
                <w:szCs w:val="24"/>
                <w:lang w:val="fr-CH" w:eastAsia="fr-CH"/>
              </w:rPr>
              <w:t xml:space="preserve">, plastic </w:t>
            </w:r>
            <w:proofErr w:type="spellStart"/>
            <w:r w:rsidRPr="00014847">
              <w:rPr>
                <w:rFonts w:ascii="Times New Roman" w:eastAsia="Times New Roman" w:hAnsi="Times New Roman" w:cs="Times New Roman"/>
                <w:color w:val="000000"/>
                <w:sz w:val="24"/>
                <w:szCs w:val="24"/>
                <w:lang w:val="fr-CH" w:eastAsia="fr-CH"/>
              </w:rPr>
              <w:t>products</w:t>
            </w:r>
            <w:proofErr w:type="spellEnd"/>
          </w:p>
        </w:tc>
      </w:tr>
      <w:tr w:rsidR="00563774" w:rsidRPr="00014847" w14:paraId="46CD539F" w14:textId="77777777" w:rsidTr="00563774">
        <w:trPr>
          <w:trHeight w:val="285"/>
        </w:trPr>
        <w:tc>
          <w:tcPr>
            <w:tcW w:w="760" w:type="dxa"/>
            <w:tcBorders>
              <w:top w:val="nil"/>
              <w:left w:val="nil"/>
              <w:bottom w:val="nil"/>
              <w:right w:val="nil"/>
            </w:tcBorders>
            <w:shd w:val="clear" w:color="auto" w:fill="auto"/>
            <w:vAlign w:val="center"/>
            <w:hideMark/>
          </w:tcPr>
          <w:p w14:paraId="76C9E14E"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12</w:t>
            </w:r>
          </w:p>
        </w:tc>
        <w:tc>
          <w:tcPr>
            <w:tcW w:w="760" w:type="dxa"/>
            <w:tcBorders>
              <w:top w:val="nil"/>
              <w:left w:val="nil"/>
              <w:bottom w:val="nil"/>
              <w:right w:val="nil"/>
            </w:tcBorders>
            <w:shd w:val="clear" w:color="auto" w:fill="auto"/>
            <w:vAlign w:val="center"/>
            <w:hideMark/>
          </w:tcPr>
          <w:p w14:paraId="39D5545D"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WOL</w:t>
            </w:r>
          </w:p>
        </w:tc>
        <w:tc>
          <w:tcPr>
            <w:tcW w:w="3880" w:type="dxa"/>
            <w:tcBorders>
              <w:top w:val="nil"/>
              <w:left w:val="nil"/>
              <w:bottom w:val="nil"/>
              <w:right w:val="nil"/>
            </w:tcBorders>
            <w:shd w:val="clear" w:color="auto" w:fill="auto"/>
            <w:vAlign w:val="center"/>
            <w:hideMark/>
          </w:tcPr>
          <w:p w14:paraId="48124455"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Wool</w:t>
            </w:r>
            <w:proofErr w:type="spellEnd"/>
            <w:r w:rsidRPr="00014847">
              <w:rPr>
                <w:rFonts w:ascii="Times New Roman" w:eastAsia="Times New Roman" w:hAnsi="Times New Roman" w:cs="Times New Roman"/>
                <w:color w:val="000000"/>
                <w:sz w:val="24"/>
                <w:szCs w:val="24"/>
                <w:lang w:val="fr-CH" w:eastAsia="fr-CH"/>
              </w:rPr>
              <w:t xml:space="preserve">, </w:t>
            </w:r>
            <w:proofErr w:type="spellStart"/>
            <w:r w:rsidRPr="00014847">
              <w:rPr>
                <w:rFonts w:ascii="Times New Roman" w:eastAsia="Times New Roman" w:hAnsi="Times New Roman" w:cs="Times New Roman"/>
                <w:color w:val="000000"/>
                <w:sz w:val="24"/>
                <w:szCs w:val="24"/>
                <w:lang w:val="fr-CH" w:eastAsia="fr-CH"/>
              </w:rPr>
              <w:t>silk-worm</w:t>
            </w:r>
            <w:proofErr w:type="spellEnd"/>
            <w:r w:rsidRPr="00014847">
              <w:rPr>
                <w:rFonts w:ascii="Times New Roman" w:eastAsia="Times New Roman" w:hAnsi="Times New Roman" w:cs="Times New Roman"/>
                <w:color w:val="000000"/>
                <w:sz w:val="24"/>
                <w:szCs w:val="24"/>
                <w:lang w:val="fr-CH" w:eastAsia="fr-CH"/>
              </w:rPr>
              <w:t xml:space="preserve"> </w:t>
            </w:r>
            <w:proofErr w:type="spellStart"/>
            <w:r w:rsidRPr="00014847">
              <w:rPr>
                <w:rFonts w:ascii="Times New Roman" w:eastAsia="Times New Roman" w:hAnsi="Times New Roman" w:cs="Times New Roman"/>
                <w:color w:val="000000"/>
                <w:sz w:val="24"/>
                <w:szCs w:val="24"/>
                <w:lang w:val="fr-CH" w:eastAsia="fr-CH"/>
              </w:rPr>
              <w:t>cocoons</w:t>
            </w:r>
            <w:proofErr w:type="spellEnd"/>
          </w:p>
        </w:tc>
        <w:tc>
          <w:tcPr>
            <w:tcW w:w="280" w:type="dxa"/>
            <w:tcBorders>
              <w:top w:val="nil"/>
              <w:left w:val="nil"/>
              <w:bottom w:val="nil"/>
              <w:right w:val="nil"/>
            </w:tcBorders>
            <w:shd w:val="clear" w:color="auto" w:fill="auto"/>
            <w:noWrap/>
            <w:vAlign w:val="bottom"/>
            <w:hideMark/>
          </w:tcPr>
          <w:p w14:paraId="7FD454D4"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
        </w:tc>
        <w:tc>
          <w:tcPr>
            <w:tcW w:w="760" w:type="dxa"/>
            <w:tcBorders>
              <w:top w:val="nil"/>
              <w:left w:val="nil"/>
              <w:bottom w:val="nil"/>
              <w:right w:val="nil"/>
            </w:tcBorders>
            <w:shd w:val="clear" w:color="auto" w:fill="auto"/>
            <w:vAlign w:val="center"/>
            <w:hideMark/>
          </w:tcPr>
          <w:p w14:paraId="0FC7550F"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34</w:t>
            </w:r>
          </w:p>
        </w:tc>
        <w:tc>
          <w:tcPr>
            <w:tcW w:w="760" w:type="dxa"/>
            <w:tcBorders>
              <w:top w:val="nil"/>
              <w:left w:val="nil"/>
              <w:bottom w:val="nil"/>
              <w:right w:val="nil"/>
            </w:tcBorders>
            <w:shd w:val="clear" w:color="auto" w:fill="auto"/>
            <w:vAlign w:val="center"/>
            <w:hideMark/>
          </w:tcPr>
          <w:p w14:paraId="6D16E6A8"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NMM</w:t>
            </w:r>
          </w:p>
        </w:tc>
        <w:tc>
          <w:tcPr>
            <w:tcW w:w="3880" w:type="dxa"/>
            <w:tcBorders>
              <w:top w:val="nil"/>
              <w:left w:val="nil"/>
              <w:bottom w:val="nil"/>
              <w:right w:val="nil"/>
            </w:tcBorders>
            <w:shd w:val="clear" w:color="auto" w:fill="auto"/>
            <w:vAlign w:val="center"/>
            <w:hideMark/>
          </w:tcPr>
          <w:p w14:paraId="229B9C71"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Mineral</w:t>
            </w:r>
            <w:proofErr w:type="spellEnd"/>
            <w:r w:rsidRPr="00014847">
              <w:rPr>
                <w:rFonts w:ascii="Times New Roman" w:eastAsia="Times New Roman" w:hAnsi="Times New Roman" w:cs="Times New Roman"/>
                <w:color w:val="000000"/>
                <w:sz w:val="24"/>
                <w:szCs w:val="24"/>
                <w:lang w:val="fr-CH" w:eastAsia="fr-CH"/>
              </w:rPr>
              <w:t xml:space="preserve"> </w:t>
            </w:r>
            <w:proofErr w:type="spellStart"/>
            <w:r w:rsidRPr="00014847">
              <w:rPr>
                <w:rFonts w:ascii="Times New Roman" w:eastAsia="Times New Roman" w:hAnsi="Times New Roman" w:cs="Times New Roman"/>
                <w:color w:val="000000"/>
                <w:sz w:val="24"/>
                <w:szCs w:val="24"/>
                <w:lang w:val="fr-CH" w:eastAsia="fr-CH"/>
              </w:rPr>
              <w:t>products</w:t>
            </w:r>
            <w:proofErr w:type="spellEnd"/>
            <w:r w:rsidRPr="00014847">
              <w:rPr>
                <w:rFonts w:ascii="Times New Roman" w:eastAsia="Times New Roman" w:hAnsi="Times New Roman" w:cs="Times New Roman"/>
                <w:color w:val="000000"/>
                <w:sz w:val="24"/>
                <w:szCs w:val="24"/>
                <w:lang w:val="fr-CH" w:eastAsia="fr-CH"/>
              </w:rPr>
              <w:t xml:space="preserve"> nec</w:t>
            </w:r>
          </w:p>
        </w:tc>
      </w:tr>
      <w:tr w:rsidR="00563774" w:rsidRPr="00014847" w14:paraId="4E071994" w14:textId="77777777" w:rsidTr="00563774">
        <w:trPr>
          <w:trHeight w:val="285"/>
        </w:trPr>
        <w:tc>
          <w:tcPr>
            <w:tcW w:w="760" w:type="dxa"/>
            <w:tcBorders>
              <w:top w:val="nil"/>
              <w:left w:val="nil"/>
              <w:bottom w:val="nil"/>
              <w:right w:val="nil"/>
            </w:tcBorders>
            <w:shd w:val="clear" w:color="auto" w:fill="auto"/>
            <w:vAlign w:val="center"/>
            <w:hideMark/>
          </w:tcPr>
          <w:p w14:paraId="4E0DD9EC"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13</w:t>
            </w:r>
          </w:p>
        </w:tc>
        <w:tc>
          <w:tcPr>
            <w:tcW w:w="760" w:type="dxa"/>
            <w:tcBorders>
              <w:top w:val="nil"/>
              <w:left w:val="nil"/>
              <w:bottom w:val="nil"/>
              <w:right w:val="nil"/>
            </w:tcBorders>
            <w:shd w:val="clear" w:color="auto" w:fill="auto"/>
            <w:vAlign w:val="center"/>
            <w:hideMark/>
          </w:tcPr>
          <w:p w14:paraId="046E0070"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FRS</w:t>
            </w:r>
          </w:p>
        </w:tc>
        <w:tc>
          <w:tcPr>
            <w:tcW w:w="3880" w:type="dxa"/>
            <w:tcBorders>
              <w:top w:val="nil"/>
              <w:left w:val="nil"/>
              <w:bottom w:val="nil"/>
              <w:right w:val="nil"/>
            </w:tcBorders>
            <w:shd w:val="clear" w:color="auto" w:fill="auto"/>
            <w:vAlign w:val="center"/>
            <w:hideMark/>
          </w:tcPr>
          <w:p w14:paraId="0B138A07"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Forestry</w:t>
            </w:r>
            <w:proofErr w:type="spellEnd"/>
          </w:p>
        </w:tc>
        <w:tc>
          <w:tcPr>
            <w:tcW w:w="280" w:type="dxa"/>
            <w:tcBorders>
              <w:top w:val="nil"/>
              <w:left w:val="nil"/>
              <w:bottom w:val="nil"/>
              <w:right w:val="nil"/>
            </w:tcBorders>
            <w:shd w:val="clear" w:color="auto" w:fill="auto"/>
            <w:noWrap/>
            <w:vAlign w:val="bottom"/>
            <w:hideMark/>
          </w:tcPr>
          <w:p w14:paraId="07A2F102"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
        </w:tc>
        <w:tc>
          <w:tcPr>
            <w:tcW w:w="760" w:type="dxa"/>
            <w:tcBorders>
              <w:top w:val="nil"/>
              <w:left w:val="nil"/>
              <w:bottom w:val="nil"/>
              <w:right w:val="nil"/>
            </w:tcBorders>
            <w:shd w:val="clear" w:color="auto" w:fill="auto"/>
            <w:vAlign w:val="center"/>
            <w:hideMark/>
          </w:tcPr>
          <w:p w14:paraId="110491A0"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35</w:t>
            </w:r>
          </w:p>
        </w:tc>
        <w:tc>
          <w:tcPr>
            <w:tcW w:w="760" w:type="dxa"/>
            <w:tcBorders>
              <w:top w:val="nil"/>
              <w:left w:val="nil"/>
              <w:bottom w:val="nil"/>
              <w:right w:val="nil"/>
            </w:tcBorders>
            <w:shd w:val="clear" w:color="auto" w:fill="auto"/>
            <w:vAlign w:val="center"/>
            <w:hideMark/>
          </w:tcPr>
          <w:p w14:paraId="77536DEE"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I_S</w:t>
            </w:r>
          </w:p>
        </w:tc>
        <w:tc>
          <w:tcPr>
            <w:tcW w:w="3880" w:type="dxa"/>
            <w:tcBorders>
              <w:top w:val="nil"/>
              <w:left w:val="nil"/>
              <w:bottom w:val="nil"/>
              <w:right w:val="nil"/>
            </w:tcBorders>
            <w:shd w:val="clear" w:color="auto" w:fill="auto"/>
            <w:vAlign w:val="center"/>
            <w:hideMark/>
          </w:tcPr>
          <w:p w14:paraId="56AD3640"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Ferrous</w:t>
            </w:r>
            <w:proofErr w:type="spellEnd"/>
            <w:r w:rsidRPr="00014847">
              <w:rPr>
                <w:rFonts w:ascii="Times New Roman" w:eastAsia="Times New Roman" w:hAnsi="Times New Roman" w:cs="Times New Roman"/>
                <w:color w:val="000000"/>
                <w:sz w:val="24"/>
                <w:szCs w:val="24"/>
                <w:lang w:val="fr-CH" w:eastAsia="fr-CH"/>
              </w:rPr>
              <w:t xml:space="preserve"> </w:t>
            </w:r>
            <w:proofErr w:type="spellStart"/>
            <w:r w:rsidRPr="00014847">
              <w:rPr>
                <w:rFonts w:ascii="Times New Roman" w:eastAsia="Times New Roman" w:hAnsi="Times New Roman" w:cs="Times New Roman"/>
                <w:color w:val="000000"/>
                <w:sz w:val="24"/>
                <w:szCs w:val="24"/>
                <w:lang w:val="fr-CH" w:eastAsia="fr-CH"/>
              </w:rPr>
              <w:t>metals</w:t>
            </w:r>
            <w:proofErr w:type="spellEnd"/>
          </w:p>
        </w:tc>
      </w:tr>
      <w:tr w:rsidR="00563774" w:rsidRPr="00014847" w14:paraId="4629CCC8" w14:textId="77777777" w:rsidTr="00563774">
        <w:trPr>
          <w:trHeight w:val="285"/>
        </w:trPr>
        <w:tc>
          <w:tcPr>
            <w:tcW w:w="760" w:type="dxa"/>
            <w:tcBorders>
              <w:top w:val="nil"/>
              <w:left w:val="nil"/>
              <w:bottom w:val="nil"/>
              <w:right w:val="nil"/>
            </w:tcBorders>
            <w:shd w:val="clear" w:color="auto" w:fill="auto"/>
            <w:vAlign w:val="center"/>
            <w:hideMark/>
          </w:tcPr>
          <w:p w14:paraId="016D24ED"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14</w:t>
            </w:r>
          </w:p>
        </w:tc>
        <w:tc>
          <w:tcPr>
            <w:tcW w:w="760" w:type="dxa"/>
            <w:tcBorders>
              <w:top w:val="nil"/>
              <w:left w:val="nil"/>
              <w:bottom w:val="nil"/>
              <w:right w:val="nil"/>
            </w:tcBorders>
            <w:shd w:val="clear" w:color="auto" w:fill="auto"/>
            <w:vAlign w:val="center"/>
            <w:hideMark/>
          </w:tcPr>
          <w:p w14:paraId="532E49A0"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FSH</w:t>
            </w:r>
          </w:p>
        </w:tc>
        <w:tc>
          <w:tcPr>
            <w:tcW w:w="3880" w:type="dxa"/>
            <w:tcBorders>
              <w:top w:val="nil"/>
              <w:left w:val="nil"/>
              <w:bottom w:val="nil"/>
              <w:right w:val="nil"/>
            </w:tcBorders>
            <w:shd w:val="clear" w:color="auto" w:fill="auto"/>
            <w:vAlign w:val="center"/>
            <w:hideMark/>
          </w:tcPr>
          <w:p w14:paraId="31CB5B70"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Fishing</w:t>
            </w:r>
            <w:proofErr w:type="spellEnd"/>
          </w:p>
        </w:tc>
        <w:tc>
          <w:tcPr>
            <w:tcW w:w="280" w:type="dxa"/>
            <w:tcBorders>
              <w:top w:val="nil"/>
              <w:left w:val="nil"/>
              <w:bottom w:val="nil"/>
              <w:right w:val="nil"/>
            </w:tcBorders>
            <w:shd w:val="clear" w:color="auto" w:fill="auto"/>
            <w:noWrap/>
            <w:vAlign w:val="bottom"/>
            <w:hideMark/>
          </w:tcPr>
          <w:p w14:paraId="617FB499"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
        </w:tc>
        <w:tc>
          <w:tcPr>
            <w:tcW w:w="760" w:type="dxa"/>
            <w:tcBorders>
              <w:top w:val="nil"/>
              <w:left w:val="nil"/>
              <w:bottom w:val="nil"/>
              <w:right w:val="nil"/>
            </w:tcBorders>
            <w:shd w:val="clear" w:color="auto" w:fill="auto"/>
            <w:vAlign w:val="center"/>
            <w:hideMark/>
          </w:tcPr>
          <w:p w14:paraId="7B403469"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36</w:t>
            </w:r>
          </w:p>
        </w:tc>
        <w:tc>
          <w:tcPr>
            <w:tcW w:w="760" w:type="dxa"/>
            <w:tcBorders>
              <w:top w:val="nil"/>
              <w:left w:val="nil"/>
              <w:bottom w:val="nil"/>
              <w:right w:val="nil"/>
            </w:tcBorders>
            <w:shd w:val="clear" w:color="auto" w:fill="auto"/>
            <w:vAlign w:val="center"/>
            <w:hideMark/>
          </w:tcPr>
          <w:p w14:paraId="69279063"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NFM</w:t>
            </w:r>
          </w:p>
        </w:tc>
        <w:tc>
          <w:tcPr>
            <w:tcW w:w="3880" w:type="dxa"/>
            <w:tcBorders>
              <w:top w:val="nil"/>
              <w:left w:val="nil"/>
              <w:bottom w:val="nil"/>
              <w:right w:val="nil"/>
            </w:tcBorders>
            <w:shd w:val="clear" w:color="auto" w:fill="auto"/>
            <w:vAlign w:val="center"/>
            <w:hideMark/>
          </w:tcPr>
          <w:p w14:paraId="2DDB03B4"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Metals</w:t>
            </w:r>
            <w:proofErr w:type="spellEnd"/>
            <w:r w:rsidRPr="00014847">
              <w:rPr>
                <w:rFonts w:ascii="Times New Roman" w:eastAsia="Times New Roman" w:hAnsi="Times New Roman" w:cs="Times New Roman"/>
                <w:color w:val="000000"/>
                <w:sz w:val="24"/>
                <w:szCs w:val="24"/>
                <w:lang w:val="fr-CH" w:eastAsia="fr-CH"/>
              </w:rPr>
              <w:t xml:space="preserve"> nec</w:t>
            </w:r>
          </w:p>
        </w:tc>
      </w:tr>
      <w:tr w:rsidR="00563774" w:rsidRPr="00014847" w14:paraId="1F8FEC5B" w14:textId="77777777" w:rsidTr="00563774">
        <w:trPr>
          <w:trHeight w:val="285"/>
        </w:trPr>
        <w:tc>
          <w:tcPr>
            <w:tcW w:w="760" w:type="dxa"/>
            <w:tcBorders>
              <w:top w:val="nil"/>
              <w:left w:val="nil"/>
              <w:bottom w:val="nil"/>
              <w:right w:val="nil"/>
            </w:tcBorders>
            <w:shd w:val="clear" w:color="auto" w:fill="auto"/>
            <w:vAlign w:val="center"/>
            <w:hideMark/>
          </w:tcPr>
          <w:p w14:paraId="4CA1FDEE"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15</w:t>
            </w:r>
          </w:p>
        </w:tc>
        <w:tc>
          <w:tcPr>
            <w:tcW w:w="760" w:type="dxa"/>
            <w:tcBorders>
              <w:top w:val="nil"/>
              <w:left w:val="nil"/>
              <w:bottom w:val="nil"/>
              <w:right w:val="nil"/>
            </w:tcBorders>
            <w:shd w:val="clear" w:color="auto" w:fill="auto"/>
            <w:vAlign w:val="center"/>
            <w:hideMark/>
          </w:tcPr>
          <w:p w14:paraId="7D97752A"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COA</w:t>
            </w:r>
          </w:p>
        </w:tc>
        <w:tc>
          <w:tcPr>
            <w:tcW w:w="3880" w:type="dxa"/>
            <w:tcBorders>
              <w:top w:val="nil"/>
              <w:left w:val="nil"/>
              <w:bottom w:val="nil"/>
              <w:right w:val="nil"/>
            </w:tcBorders>
            <w:shd w:val="clear" w:color="auto" w:fill="auto"/>
            <w:vAlign w:val="center"/>
            <w:hideMark/>
          </w:tcPr>
          <w:p w14:paraId="3676C711"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Coal</w:t>
            </w:r>
          </w:p>
        </w:tc>
        <w:tc>
          <w:tcPr>
            <w:tcW w:w="280" w:type="dxa"/>
            <w:tcBorders>
              <w:top w:val="nil"/>
              <w:left w:val="nil"/>
              <w:bottom w:val="nil"/>
              <w:right w:val="nil"/>
            </w:tcBorders>
            <w:shd w:val="clear" w:color="auto" w:fill="auto"/>
            <w:noWrap/>
            <w:vAlign w:val="bottom"/>
            <w:hideMark/>
          </w:tcPr>
          <w:p w14:paraId="05BFA5EE"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
        </w:tc>
        <w:tc>
          <w:tcPr>
            <w:tcW w:w="760" w:type="dxa"/>
            <w:tcBorders>
              <w:top w:val="nil"/>
              <w:left w:val="nil"/>
              <w:bottom w:val="nil"/>
              <w:right w:val="nil"/>
            </w:tcBorders>
            <w:shd w:val="clear" w:color="auto" w:fill="auto"/>
            <w:vAlign w:val="center"/>
            <w:hideMark/>
          </w:tcPr>
          <w:p w14:paraId="244D4B44"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37</w:t>
            </w:r>
          </w:p>
        </w:tc>
        <w:tc>
          <w:tcPr>
            <w:tcW w:w="760" w:type="dxa"/>
            <w:tcBorders>
              <w:top w:val="nil"/>
              <w:left w:val="nil"/>
              <w:bottom w:val="nil"/>
              <w:right w:val="nil"/>
            </w:tcBorders>
            <w:shd w:val="clear" w:color="auto" w:fill="auto"/>
            <w:vAlign w:val="center"/>
            <w:hideMark/>
          </w:tcPr>
          <w:p w14:paraId="444D4532"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FMP</w:t>
            </w:r>
          </w:p>
        </w:tc>
        <w:tc>
          <w:tcPr>
            <w:tcW w:w="3880" w:type="dxa"/>
            <w:tcBorders>
              <w:top w:val="nil"/>
              <w:left w:val="nil"/>
              <w:bottom w:val="nil"/>
              <w:right w:val="nil"/>
            </w:tcBorders>
            <w:shd w:val="clear" w:color="auto" w:fill="auto"/>
            <w:vAlign w:val="center"/>
            <w:hideMark/>
          </w:tcPr>
          <w:p w14:paraId="636472AB"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Metal</w:t>
            </w:r>
            <w:proofErr w:type="spellEnd"/>
            <w:r w:rsidRPr="00014847">
              <w:rPr>
                <w:rFonts w:ascii="Times New Roman" w:eastAsia="Times New Roman" w:hAnsi="Times New Roman" w:cs="Times New Roman"/>
                <w:color w:val="000000"/>
                <w:sz w:val="24"/>
                <w:szCs w:val="24"/>
                <w:lang w:val="fr-CH" w:eastAsia="fr-CH"/>
              </w:rPr>
              <w:t xml:space="preserve"> </w:t>
            </w:r>
            <w:proofErr w:type="spellStart"/>
            <w:r w:rsidRPr="00014847">
              <w:rPr>
                <w:rFonts w:ascii="Times New Roman" w:eastAsia="Times New Roman" w:hAnsi="Times New Roman" w:cs="Times New Roman"/>
                <w:color w:val="000000"/>
                <w:sz w:val="24"/>
                <w:szCs w:val="24"/>
                <w:lang w:val="fr-CH" w:eastAsia="fr-CH"/>
              </w:rPr>
              <w:t>products</w:t>
            </w:r>
            <w:proofErr w:type="spellEnd"/>
          </w:p>
        </w:tc>
      </w:tr>
      <w:tr w:rsidR="00563774" w:rsidRPr="00014847" w14:paraId="321255EB" w14:textId="77777777" w:rsidTr="00563774">
        <w:trPr>
          <w:trHeight w:val="285"/>
        </w:trPr>
        <w:tc>
          <w:tcPr>
            <w:tcW w:w="760" w:type="dxa"/>
            <w:tcBorders>
              <w:top w:val="nil"/>
              <w:left w:val="nil"/>
              <w:bottom w:val="nil"/>
              <w:right w:val="nil"/>
            </w:tcBorders>
            <w:shd w:val="clear" w:color="auto" w:fill="auto"/>
            <w:vAlign w:val="center"/>
            <w:hideMark/>
          </w:tcPr>
          <w:p w14:paraId="6F6B178D"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16</w:t>
            </w:r>
          </w:p>
        </w:tc>
        <w:tc>
          <w:tcPr>
            <w:tcW w:w="760" w:type="dxa"/>
            <w:tcBorders>
              <w:top w:val="nil"/>
              <w:left w:val="nil"/>
              <w:bottom w:val="nil"/>
              <w:right w:val="nil"/>
            </w:tcBorders>
            <w:shd w:val="clear" w:color="auto" w:fill="auto"/>
            <w:vAlign w:val="center"/>
            <w:hideMark/>
          </w:tcPr>
          <w:p w14:paraId="7A737AC6"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OIL</w:t>
            </w:r>
          </w:p>
        </w:tc>
        <w:tc>
          <w:tcPr>
            <w:tcW w:w="3880" w:type="dxa"/>
            <w:tcBorders>
              <w:top w:val="nil"/>
              <w:left w:val="nil"/>
              <w:bottom w:val="nil"/>
              <w:right w:val="nil"/>
            </w:tcBorders>
            <w:shd w:val="clear" w:color="auto" w:fill="auto"/>
            <w:vAlign w:val="center"/>
            <w:hideMark/>
          </w:tcPr>
          <w:p w14:paraId="3B39F631"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Oil</w:t>
            </w:r>
            <w:proofErr w:type="spellEnd"/>
          </w:p>
        </w:tc>
        <w:tc>
          <w:tcPr>
            <w:tcW w:w="280" w:type="dxa"/>
            <w:tcBorders>
              <w:top w:val="nil"/>
              <w:left w:val="nil"/>
              <w:bottom w:val="nil"/>
              <w:right w:val="nil"/>
            </w:tcBorders>
            <w:shd w:val="clear" w:color="auto" w:fill="auto"/>
            <w:noWrap/>
            <w:vAlign w:val="bottom"/>
            <w:hideMark/>
          </w:tcPr>
          <w:p w14:paraId="39A67DCF"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
        </w:tc>
        <w:tc>
          <w:tcPr>
            <w:tcW w:w="760" w:type="dxa"/>
            <w:tcBorders>
              <w:top w:val="nil"/>
              <w:left w:val="nil"/>
              <w:bottom w:val="nil"/>
              <w:right w:val="nil"/>
            </w:tcBorders>
            <w:shd w:val="clear" w:color="auto" w:fill="auto"/>
            <w:vAlign w:val="center"/>
            <w:hideMark/>
          </w:tcPr>
          <w:p w14:paraId="43353708"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38</w:t>
            </w:r>
          </w:p>
        </w:tc>
        <w:tc>
          <w:tcPr>
            <w:tcW w:w="760" w:type="dxa"/>
            <w:tcBorders>
              <w:top w:val="nil"/>
              <w:left w:val="nil"/>
              <w:bottom w:val="nil"/>
              <w:right w:val="nil"/>
            </w:tcBorders>
            <w:shd w:val="clear" w:color="auto" w:fill="auto"/>
            <w:vAlign w:val="center"/>
            <w:hideMark/>
          </w:tcPr>
          <w:p w14:paraId="6B8CF6A9"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MVH</w:t>
            </w:r>
          </w:p>
        </w:tc>
        <w:tc>
          <w:tcPr>
            <w:tcW w:w="3880" w:type="dxa"/>
            <w:tcBorders>
              <w:top w:val="nil"/>
              <w:left w:val="nil"/>
              <w:bottom w:val="nil"/>
              <w:right w:val="nil"/>
            </w:tcBorders>
            <w:shd w:val="clear" w:color="auto" w:fill="auto"/>
            <w:vAlign w:val="center"/>
            <w:hideMark/>
          </w:tcPr>
          <w:p w14:paraId="19DF998C"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Motor</w:t>
            </w:r>
            <w:proofErr w:type="spellEnd"/>
            <w:r w:rsidRPr="00014847">
              <w:rPr>
                <w:rFonts w:ascii="Times New Roman" w:eastAsia="Times New Roman" w:hAnsi="Times New Roman" w:cs="Times New Roman"/>
                <w:color w:val="000000"/>
                <w:sz w:val="24"/>
                <w:szCs w:val="24"/>
                <w:lang w:val="fr-CH" w:eastAsia="fr-CH"/>
              </w:rPr>
              <w:t xml:space="preserve"> </w:t>
            </w:r>
            <w:proofErr w:type="spellStart"/>
            <w:r w:rsidRPr="00014847">
              <w:rPr>
                <w:rFonts w:ascii="Times New Roman" w:eastAsia="Times New Roman" w:hAnsi="Times New Roman" w:cs="Times New Roman"/>
                <w:color w:val="000000"/>
                <w:sz w:val="24"/>
                <w:szCs w:val="24"/>
                <w:lang w:val="fr-CH" w:eastAsia="fr-CH"/>
              </w:rPr>
              <w:t>vehicles</w:t>
            </w:r>
            <w:proofErr w:type="spellEnd"/>
            <w:r w:rsidRPr="00014847">
              <w:rPr>
                <w:rFonts w:ascii="Times New Roman" w:eastAsia="Times New Roman" w:hAnsi="Times New Roman" w:cs="Times New Roman"/>
                <w:color w:val="000000"/>
                <w:sz w:val="24"/>
                <w:szCs w:val="24"/>
                <w:lang w:val="fr-CH" w:eastAsia="fr-CH"/>
              </w:rPr>
              <w:t xml:space="preserve"> and parts</w:t>
            </w:r>
          </w:p>
        </w:tc>
      </w:tr>
      <w:tr w:rsidR="00563774" w:rsidRPr="00014847" w14:paraId="1DC91F28" w14:textId="77777777" w:rsidTr="00563774">
        <w:trPr>
          <w:trHeight w:val="285"/>
        </w:trPr>
        <w:tc>
          <w:tcPr>
            <w:tcW w:w="760" w:type="dxa"/>
            <w:tcBorders>
              <w:top w:val="nil"/>
              <w:left w:val="nil"/>
              <w:bottom w:val="nil"/>
              <w:right w:val="nil"/>
            </w:tcBorders>
            <w:shd w:val="clear" w:color="auto" w:fill="auto"/>
            <w:vAlign w:val="center"/>
            <w:hideMark/>
          </w:tcPr>
          <w:p w14:paraId="0476EBD8"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17</w:t>
            </w:r>
          </w:p>
        </w:tc>
        <w:tc>
          <w:tcPr>
            <w:tcW w:w="760" w:type="dxa"/>
            <w:tcBorders>
              <w:top w:val="nil"/>
              <w:left w:val="nil"/>
              <w:bottom w:val="nil"/>
              <w:right w:val="nil"/>
            </w:tcBorders>
            <w:shd w:val="clear" w:color="auto" w:fill="auto"/>
            <w:vAlign w:val="center"/>
            <w:hideMark/>
          </w:tcPr>
          <w:p w14:paraId="61427E48"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GAS</w:t>
            </w:r>
          </w:p>
        </w:tc>
        <w:tc>
          <w:tcPr>
            <w:tcW w:w="3880" w:type="dxa"/>
            <w:tcBorders>
              <w:top w:val="nil"/>
              <w:left w:val="nil"/>
              <w:bottom w:val="nil"/>
              <w:right w:val="nil"/>
            </w:tcBorders>
            <w:shd w:val="clear" w:color="auto" w:fill="auto"/>
            <w:vAlign w:val="center"/>
            <w:hideMark/>
          </w:tcPr>
          <w:p w14:paraId="4EF36E91"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Gas</w:t>
            </w:r>
          </w:p>
        </w:tc>
        <w:tc>
          <w:tcPr>
            <w:tcW w:w="280" w:type="dxa"/>
            <w:tcBorders>
              <w:top w:val="nil"/>
              <w:left w:val="nil"/>
              <w:bottom w:val="nil"/>
              <w:right w:val="nil"/>
            </w:tcBorders>
            <w:shd w:val="clear" w:color="auto" w:fill="auto"/>
            <w:noWrap/>
            <w:vAlign w:val="bottom"/>
            <w:hideMark/>
          </w:tcPr>
          <w:p w14:paraId="6BE5856B"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
        </w:tc>
        <w:tc>
          <w:tcPr>
            <w:tcW w:w="760" w:type="dxa"/>
            <w:tcBorders>
              <w:top w:val="nil"/>
              <w:left w:val="nil"/>
              <w:bottom w:val="nil"/>
              <w:right w:val="nil"/>
            </w:tcBorders>
            <w:shd w:val="clear" w:color="auto" w:fill="auto"/>
            <w:vAlign w:val="center"/>
            <w:hideMark/>
          </w:tcPr>
          <w:p w14:paraId="5F3C446B"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39</w:t>
            </w:r>
          </w:p>
        </w:tc>
        <w:tc>
          <w:tcPr>
            <w:tcW w:w="760" w:type="dxa"/>
            <w:tcBorders>
              <w:top w:val="nil"/>
              <w:left w:val="nil"/>
              <w:bottom w:val="nil"/>
              <w:right w:val="nil"/>
            </w:tcBorders>
            <w:shd w:val="clear" w:color="auto" w:fill="auto"/>
            <w:vAlign w:val="center"/>
            <w:hideMark/>
          </w:tcPr>
          <w:p w14:paraId="2619A21A"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OTN</w:t>
            </w:r>
          </w:p>
        </w:tc>
        <w:tc>
          <w:tcPr>
            <w:tcW w:w="3880" w:type="dxa"/>
            <w:tcBorders>
              <w:top w:val="nil"/>
              <w:left w:val="nil"/>
              <w:bottom w:val="nil"/>
              <w:right w:val="nil"/>
            </w:tcBorders>
            <w:shd w:val="clear" w:color="auto" w:fill="auto"/>
            <w:vAlign w:val="center"/>
            <w:hideMark/>
          </w:tcPr>
          <w:p w14:paraId="406C8222"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 xml:space="preserve">Transport </w:t>
            </w:r>
            <w:proofErr w:type="spellStart"/>
            <w:r w:rsidRPr="00014847">
              <w:rPr>
                <w:rFonts w:ascii="Times New Roman" w:eastAsia="Times New Roman" w:hAnsi="Times New Roman" w:cs="Times New Roman"/>
                <w:color w:val="000000"/>
                <w:sz w:val="24"/>
                <w:szCs w:val="24"/>
                <w:lang w:val="fr-CH" w:eastAsia="fr-CH"/>
              </w:rPr>
              <w:t>equipment</w:t>
            </w:r>
            <w:proofErr w:type="spellEnd"/>
            <w:r w:rsidRPr="00014847">
              <w:rPr>
                <w:rFonts w:ascii="Times New Roman" w:eastAsia="Times New Roman" w:hAnsi="Times New Roman" w:cs="Times New Roman"/>
                <w:color w:val="000000"/>
                <w:sz w:val="24"/>
                <w:szCs w:val="24"/>
                <w:lang w:val="fr-CH" w:eastAsia="fr-CH"/>
              </w:rPr>
              <w:t xml:space="preserve"> nec</w:t>
            </w:r>
          </w:p>
        </w:tc>
      </w:tr>
      <w:tr w:rsidR="00563774" w:rsidRPr="00014847" w14:paraId="23C0964B" w14:textId="77777777" w:rsidTr="00563774">
        <w:trPr>
          <w:trHeight w:val="285"/>
        </w:trPr>
        <w:tc>
          <w:tcPr>
            <w:tcW w:w="760" w:type="dxa"/>
            <w:tcBorders>
              <w:top w:val="nil"/>
              <w:left w:val="nil"/>
              <w:bottom w:val="nil"/>
              <w:right w:val="nil"/>
            </w:tcBorders>
            <w:shd w:val="clear" w:color="auto" w:fill="auto"/>
            <w:vAlign w:val="center"/>
            <w:hideMark/>
          </w:tcPr>
          <w:p w14:paraId="47BCFBFA"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18</w:t>
            </w:r>
          </w:p>
        </w:tc>
        <w:tc>
          <w:tcPr>
            <w:tcW w:w="760" w:type="dxa"/>
            <w:tcBorders>
              <w:top w:val="nil"/>
              <w:left w:val="nil"/>
              <w:bottom w:val="nil"/>
              <w:right w:val="nil"/>
            </w:tcBorders>
            <w:shd w:val="clear" w:color="auto" w:fill="auto"/>
            <w:vAlign w:val="center"/>
            <w:hideMark/>
          </w:tcPr>
          <w:p w14:paraId="381B735F"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OMN</w:t>
            </w:r>
          </w:p>
        </w:tc>
        <w:tc>
          <w:tcPr>
            <w:tcW w:w="3880" w:type="dxa"/>
            <w:tcBorders>
              <w:top w:val="nil"/>
              <w:left w:val="nil"/>
              <w:bottom w:val="nil"/>
              <w:right w:val="nil"/>
            </w:tcBorders>
            <w:shd w:val="clear" w:color="auto" w:fill="auto"/>
            <w:vAlign w:val="center"/>
            <w:hideMark/>
          </w:tcPr>
          <w:p w14:paraId="1025DD47"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Minerals</w:t>
            </w:r>
            <w:proofErr w:type="spellEnd"/>
            <w:r w:rsidRPr="00014847">
              <w:rPr>
                <w:rFonts w:ascii="Times New Roman" w:eastAsia="Times New Roman" w:hAnsi="Times New Roman" w:cs="Times New Roman"/>
                <w:color w:val="000000"/>
                <w:sz w:val="24"/>
                <w:szCs w:val="24"/>
                <w:lang w:val="fr-CH" w:eastAsia="fr-CH"/>
              </w:rPr>
              <w:t xml:space="preserve"> nec</w:t>
            </w:r>
          </w:p>
        </w:tc>
        <w:tc>
          <w:tcPr>
            <w:tcW w:w="280" w:type="dxa"/>
            <w:tcBorders>
              <w:top w:val="nil"/>
              <w:left w:val="nil"/>
              <w:bottom w:val="nil"/>
              <w:right w:val="nil"/>
            </w:tcBorders>
            <w:shd w:val="clear" w:color="auto" w:fill="auto"/>
            <w:noWrap/>
            <w:vAlign w:val="bottom"/>
            <w:hideMark/>
          </w:tcPr>
          <w:p w14:paraId="17A6B780"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
        </w:tc>
        <w:tc>
          <w:tcPr>
            <w:tcW w:w="760" w:type="dxa"/>
            <w:tcBorders>
              <w:top w:val="nil"/>
              <w:left w:val="nil"/>
              <w:bottom w:val="nil"/>
              <w:right w:val="nil"/>
            </w:tcBorders>
            <w:shd w:val="clear" w:color="auto" w:fill="auto"/>
            <w:vAlign w:val="center"/>
            <w:hideMark/>
          </w:tcPr>
          <w:p w14:paraId="71DA60A5"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40</w:t>
            </w:r>
          </w:p>
        </w:tc>
        <w:tc>
          <w:tcPr>
            <w:tcW w:w="760" w:type="dxa"/>
            <w:tcBorders>
              <w:top w:val="nil"/>
              <w:left w:val="nil"/>
              <w:bottom w:val="nil"/>
              <w:right w:val="nil"/>
            </w:tcBorders>
            <w:shd w:val="clear" w:color="auto" w:fill="auto"/>
            <w:vAlign w:val="center"/>
            <w:hideMark/>
          </w:tcPr>
          <w:p w14:paraId="61BA8E27"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ELE</w:t>
            </w:r>
          </w:p>
        </w:tc>
        <w:tc>
          <w:tcPr>
            <w:tcW w:w="3880" w:type="dxa"/>
            <w:tcBorders>
              <w:top w:val="nil"/>
              <w:left w:val="nil"/>
              <w:bottom w:val="nil"/>
              <w:right w:val="nil"/>
            </w:tcBorders>
            <w:shd w:val="clear" w:color="auto" w:fill="auto"/>
            <w:vAlign w:val="center"/>
            <w:hideMark/>
          </w:tcPr>
          <w:p w14:paraId="4CEC63E1"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Electronic</w:t>
            </w:r>
            <w:proofErr w:type="spellEnd"/>
            <w:r w:rsidRPr="00014847">
              <w:rPr>
                <w:rFonts w:ascii="Times New Roman" w:eastAsia="Times New Roman" w:hAnsi="Times New Roman" w:cs="Times New Roman"/>
                <w:color w:val="000000"/>
                <w:sz w:val="24"/>
                <w:szCs w:val="24"/>
                <w:lang w:val="fr-CH" w:eastAsia="fr-CH"/>
              </w:rPr>
              <w:t xml:space="preserve"> </w:t>
            </w:r>
            <w:proofErr w:type="spellStart"/>
            <w:r w:rsidRPr="00014847">
              <w:rPr>
                <w:rFonts w:ascii="Times New Roman" w:eastAsia="Times New Roman" w:hAnsi="Times New Roman" w:cs="Times New Roman"/>
                <w:color w:val="000000"/>
                <w:sz w:val="24"/>
                <w:szCs w:val="24"/>
                <w:lang w:val="fr-CH" w:eastAsia="fr-CH"/>
              </w:rPr>
              <w:t>equipment</w:t>
            </w:r>
            <w:proofErr w:type="spellEnd"/>
          </w:p>
        </w:tc>
      </w:tr>
      <w:tr w:rsidR="00563774" w:rsidRPr="00014847" w14:paraId="2F39CE95" w14:textId="77777777" w:rsidTr="00563774">
        <w:trPr>
          <w:trHeight w:val="285"/>
        </w:trPr>
        <w:tc>
          <w:tcPr>
            <w:tcW w:w="760" w:type="dxa"/>
            <w:tcBorders>
              <w:top w:val="nil"/>
              <w:left w:val="nil"/>
              <w:bottom w:val="nil"/>
              <w:right w:val="nil"/>
            </w:tcBorders>
            <w:shd w:val="clear" w:color="auto" w:fill="auto"/>
            <w:vAlign w:val="center"/>
            <w:hideMark/>
          </w:tcPr>
          <w:p w14:paraId="2E526FC6"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19</w:t>
            </w:r>
          </w:p>
        </w:tc>
        <w:tc>
          <w:tcPr>
            <w:tcW w:w="760" w:type="dxa"/>
            <w:tcBorders>
              <w:top w:val="nil"/>
              <w:left w:val="nil"/>
              <w:bottom w:val="nil"/>
              <w:right w:val="nil"/>
            </w:tcBorders>
            <w:shd w:val="clear" w:color="auto" w:fill="auto"/>
            <w:vAlign w:val="center"/>
            <w:hideMark/>
          </w:tcPr>
          <w:p w14:paraId="2B96BF12"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CMT</w:t>
            </w:r>
          </w:p>
        </w:tc>
        <w:tc>
          <w:tcPr>
            <w:tcW w:w="3880" w:type="dxa"/>
            <w:tcBorders>
              <w:top w:val="nil"/>
              <w:left w:val="nil"/>
              <w:bottom w:val="nil"/>
              <w:right w:val="nil"/>
            </w:tcBorders>
            <w:shd w:val="clear" w:color="auto" w:fill="auto"/>
            <w:vAlign w:val="center"/>
            <w:hideMark/>
          </w:tcPr>
          <w:p w14:paraId="512CDB99"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 xml:space="preserve">Bovine </w:t>
            </w:r>
            <w:proofErr w:type="spellStart"/>
            <w:r w:rsidRPr="00014847">
              <w:rPr>
                <w:rFonts w:ascii="Times New Roman" w:eastAsia="Times New Roman" w:hAnsi="Times New Roman" w:cs="Times New Roman"/>
                <w:color w:val="000000"/>
                <w:sz w:val="24"/>
                <w:szCs w:val="24"/>
                <w:lang w:val="fr-CH" w:eastAsia="fr-CH"/>
              </w:rPr>
              <w:t>meat</w:t>
            </w:r>
            <w:proofErr w:type="spellEnd"/>
            <w:r w:rsidRPr="00014847">
              <w:rPr>
                <w:rFonts w:ascii="Times New Roman" w:eastAsia="Times New Roman" w:hAnsi="Times New Roman" w:cs="Times New Roman"/>
                <w:color w:val="000000"/>
                <w:sz w:val="24"/>
                <w:szCs w:val="24"/>
                <w:lang w:val="fr-CH" w:eastAsia="fr-CH"/>
              </w:rPr>
              <w:t xml:space="preserve"> </w:t>
            </w:r>
            <w:proofErr w:type="spellStart"/>
            <w:r w:rsidRPr="00014847">
              <w:rPr>
                <w:rFonts w:ascii="Times New Roman" w:eastAsia="Times New Roman" w:hAnsi="Times New Roman" w:cs="Times New Roman"/>
                <w:color w:val="000000"/>
                <w:sz w:val="24"/>
                <w:szCs w:val="24"/>
                <w:lang w:val="fr-CH" w:eastAsia="fr-CH"/>
              </w:rPr>
              <w:t>products</w:t>
            </w:r>
            <w:proofErr w:type="spellEnd"/>
          </w:p>
        </w:tc>
        <w:tc>
          <w:tcPr>
            <w:tcW w:w="280" w:type="dxa"/>
            <w:tcBorders>
              <w:top w:val="nil"/>
              <w:left w:val="nil"/>
              <w:bottom w:val="nil"/>
              <w:right w:val="nil"/>
            </w:tcBorders>
            <w:shd w:val="clear" w:color="auto" w:fill="auto"/>
            <w:noWrap/>
            <w:vAlign w:val="bottom"/>
            <w:hideMark/>
          </w:tcPr>
          <w:p w14:paraId="40F1500D"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
        </w:tc>
        <w:tc>
          <w:tcPr>
            <w:tcW w:w="760" w:type="dxa"/>
            <w:tcBorders>
              <w:top w:val="nil"/>
              <w:left w:val="nil"/>
              <w:bottom w:val="nil"/>
              <w:right w:val="nil"/>
            </w:tcBorders>
            <w:shd w:val="clear" w:color="auto" w:fill="auto"/>
            <w:vAlign w:val="center"/>
            <w:hideMark/>
          </w:tcPr>
          <w:p w14:paraId="0498E9E7"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41</w:t>
            </w:r>
          </w:p>
        </w:tc>
        <w:tc>
          <w:tcPr>
            <w:tcW w:w="760" w:type="dxa"/>
            <w:tcBorders>
              <w:top w:val="nil"/>
              <w:left w:val="nil"/>
              <w:bottom w:val="nil"/>
              <w:right w:val="nil"/>
            </w:tcBorders>
            <w:shd w:val="clear" w:color="auto" w:fill="auto"/>
            <w:vAlign w:val="center"/>
            <w:hideMark/>
          </w:tcPr>
          <w:p w14:paraId="7951FAF6"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OME</w:t>
            </w:r>
          </w:p>
        </w:tc>
        <w:tc>
          <w:tcPr>
            <w:tcW w:w="3880" w:type="dxa"/>
            <w:tcBorders>
              <w:top w:val="nil"/>
              <w:left w:val="nil"/>
              <w:bottom w:val="nil"/>
              <w:right w:val="nil"/>
            </w:tcBorders>
            <w:shd w:val="clear" w:color="auto" w:fill="auto"/>
            <w:vAlign w:val="center"/>
            <w:hideMark/>
          </w:tcPr>
          <w:p w14:paraId="5915AA79"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Machinery</w:t>
            </w:r>
            <w:proofErr w:type="spellEnd"/>
            <w:r w:rsidRPr="00014847">
              <w:rPr>
                <w:rFonts w:ascii="Times New Roman" w:eastAsia="Times New Roman" w:hAnsi="Times New Roman" w:cs="Times New Roman"/>
                <w:color w:val="000000"/>
                <w:sz w:val="24"/>
                <w:szCs w:val="24"/>
                <w:lang w:val="fr-CH" w:eastAsia="fr-CH"/>
              </w:rPr>
              <w:t xml:space="preserve"> and </w:t>
            </w:r>
            <w:proofErr w:type="spellStart"/>
            <w:r w:rsidRPr="00014847">
              <w:rPr>
                <w:rFonts w:ascii="Times New Roman" w:eastAsia="Times New Roman" w:hAnsi="Times New Roman" w:cs="Times New Roman"/>
                <w:color w:val="000000"/>
                <w:sz w:val="24"/>
                <w:szCs w:val="24"/>
                <w:lang w:val="fr-CH" w:eastAsia="fr-CH"/>
              </w:rPr>
              <w:t>equipment</w:t>
            </w:r>
            <w:proofErr w:type="spellEnd"/>
            <w:r w:rsidRPr="00014847">
              <w:rPr>
                <w:rFonts w:ascii="Times New Roman" w:eastAsia="Times New Roman" w:hAnsi="Times New Roman" w:cs="Times New Roman"/>
                <w:color w:val="000000"/>
                <w:sz w:val="24"/>
                <w:szCs w:val="24"/>
                <w:lang w:val="fr-CH" w:eastAsia="fr-CH"/>
              </w:rPr>
              <w:t xml:space="preserve"> nec</w:t>
            </w:r>
          </w:p>
        </w:tc>
      </w:tr>
      <w:tr w:rsidR="00563774" w:rsidRPr="00014847" w14:paraId="37412838" w14:textId="77777777" w:rsidTr="00563774">
        <w:trPr>
          <w:trHeight w:val="285"/>
        </w:trPr>
        <w:tc>
          <w:tcPr>
            <w:tcW w:w="760" w:type="dxa"/>
            <w:tcBorders>
              <w:top w:val="nil"/>
              <w:left w:val="nil"/>
              <w:bottom w:val="nil"/>
              <w:right w:val="nil"/>
            </w:tcBorders>
            <w:shd w:val="clear" w:color="auto" w:fill="auto"/>
            <w:vAlign w:val="center"/>
            <w:hideMark/>
          </w:tcPr>
          <w:p w14:paraId="57B6EFD0"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20</w:t>
            </w:r>
          </w:p>
        </w:tc>
        <w:tc>
          <w:tcPr>
            <w:tcW w:w="760" w:type="dxa"/>
            <w:tcBorders>
              <w:top w:val="nil"/>
              <w:left w:val="nil"/>
              <w:bottom w:val="nil"/>
              <w:right w:val="nil"/>
            </w:tcBorders>
            <w:shd w:val="clear" w:color="auto" w:fill="auto"/>
            <w:vAlign w:val="center"/>
            <w:hideMark/>
          </w:tcPr>
          <w:p w14:paraId="201AD58E"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OMT</w:t>
            </w:r>
          </w:p>
        </w:tc>
        <w:tc>
          <w:tcPr>
            <w:tcW w:w="3880" w:type="dxa"/>
            <w:tcBorders>
              <w:top w:val="nil"/>
              <w:left w:val="nil"/>
              <w:bottom w:val="nil"/>
              <w:right w:val="nil"/>
            </w:tcBorders>
            <w:shd w:val="clear" w:color="auto" w:fill="auto"/>
            <w:vAlign w:val="center"/>
            <w:hideMark/>
          </w:tcPr>
          <w:p w14:paraId="407F7E01"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Meat</w:t>
            </w:r>
            <w:proofErr w:type="spellEnd"/>
            <w:r w:rsidRPr="00014847">
              <w:rPr>
                <w:rFonts w:ascii="Times New Roman" w:eastAsia="Times New Roman" w:hAnsi="Times New Roman" w:cs="Times New Roman"/>
                <w:color w:val="000000"/>
                <w:sz w:val="24"/>
                <w:szCs w:val="24"/>
                <w:lang w:val="fr-CH" w:eastAsia="fr-CH"/>
              </w:rPr>
              <w:t xml:space="preserve"> </w:t>
            </w:r>
            <w:proofErr w:type="spellStart"/>
            <w:r w:rsidRPr="00014847">
              <w:rPr>
                <w:rFonts w:ascii="Times New Roman" w:eastAsia="Times New Roman" w:hAnsi="Times New Roman" w:cs="Times New Roman"/>
                <w:color w:val="000000"/>
                <w:sz w:val="24"/>
                <w:szCs w:val="24"/>
                <w:lang w:val="fr-CH" w:eastAsia="fr-CH"/>
              </w:rPr>
              <w:t>products</w:t>
            </w:r>
            <w:proofErr w:type="spellEnd"/>
            <w:r w:rsidRPr="00014847">
              <w:rPr>
                <w:rFonts w:ascii="Times New Roman" w:eastAsia="Times New Roman" w:hAnsi="Times New Roman" w:cs="Times New Roman"/>
                <w:color w:val="000000"/>
                <w:sz w:val="24"/>
                <w:szCs w:val="24"/>
                <w:lang w:val="fr-CH" w:eastAsia="fr-CH"/>
              </w:rPr>
              <w:t xml:space="preserve"> nec</w:t>
            </w:r>
          </w:p>
        </w:tc>
        <w:tc>
          <w:tcPr>
            <w:tcW w:w="280" w:type="dxa"/>
            <w:tcBorders>
              <w:top w:val="nil"/>
              <w:left w:val="nil"/>
              <w:bottom w:val="nil"/>
              <w:right w:val="nil"/>
            </w:tcBorders>
            <w:shd w:val="clear" w:color="auto" w:fill="auto"/>
            <w:noWrap/>
            <w:vAlign w:val="bottom"/>
            <w:hideMark/>
          </w:tcPr>
          <w:p w14:paraId="7611C8E6"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
        </w:tc>
        <w:tc>
          <w:tcPr>
            <w:tcW w:w="760" w:type="dxa"/>
            <w:tcBorders>
              <w:top w:val="nil"/>
              <w:left w:val="nil"/>
              <w:bottom w:val="nil"/>
              <w:right w:val="nil"/>
            </w:tcBorders>
            <w:shd w:val="clear" w:color="auto" w:fill="auto"/>
            <w:vAlign w:val="center"/>
            <w:hideMark/>
          </w:tcPr>
          <w:p w14:paraId="235505E9"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42</w:t>
            </w:r>
          </w:p>
        </w:tc>
        <w:tc>
          <w:tcPr>
            <w:tcW w:w="760" w:type="dxa"/>
            <w:tcBorders>
              <w:top w:val="nil"/>
              <w:left w:val="nil"/>
              <w:bottom w:val="nil"/>
              <w:right w:val="nil"/>
            </w:tcBorders>
            <w:shd w:val="clear" w:color="auto" w:fill="auto"/>
            <w:vAlign w:val="center"/>
            <w:hideMark/>
          </w:tcPr>
          <w:p w14:paraId="0FD073EB"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OMF</w:t>
            </w:r>
          </w:p>
        </w:tc>
        <w:tc>
          <w:tcPr>
            <w:tcW w:w="3880" w:type="dxa"/>
            <w:tcBorders>
              <w:top w:val="nil"/>
              <w:left w:val="nil"/>
              <w:bottom w:val="nil"/>
              <w:right w:val="nil"/>
            </w:tcBorders>
            <w:shd w:val="clear" w:color="auto" w:fill="auto"/>
            <w:vAlign w:val="center"/>
            <w:hideMark/>
          </w:tcPr>
          <w:p w14:paraId="4AFBC1A8"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Manufactures nec</w:t>
            </w:r>
          </w:p>
        </w:tc>
      </w:tr>
      <w:tr w:rsidR="00563774" w:rsidRPr="00014847" w14:paraId="22D98BF2" w14:textId="77777777" w:rsidTr="00563774">
        <w:trPr>
          <w:trHeight w:val="285"/>
        </w:trPr>
        <w:tc>
          <w:tcPr>
            <w:tcW w:w="760" w:type="dxa"/>
            <w:tcBorders>
              <w:top w:val="nil"/>
              <w:left w:val="nil"/>
              <w:bottom w:val="nil"/>
              <w:right w:val="nil"/>
            </w:tcBorders>
            <w:shd w:val="clear" w:color="auto" w:fill="auto"/>
            <w:vAlign w:val="center"/>
            <w:hideMark/>
          </w:tcPr>
          <w:p w14:paraId="59B0AC2E"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21</w:t>
            </w:r>
          </w:p>
        </w:tc>
        <w:tc>
          <w:tcPr>
            <w:tcW w:w="760" w:type="dxa"/>
            <w:tcBorders>
              <w:top w:val="nil"/>
              <w:left w:val="nil"/>
              <w:bottom w:val="nil"/>
              <w:right w:val="nil"/>
            </w:tcBorders>
            <w:shd w:val="clear" w:color="auto" w:fill="auto"/>
            <w:vAlign w:val="center"/>
            <w:hideMark/>
          </w:tcPr>
          <w:p w14:paraId="69CA579F"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VOL</w:t>
            </w:r>
          </w:p>
        </w:tc>
        <w:tc>
          <w:tcPr>
            <w:tcW w:w="3880" w:type="dxa"/>
            <w:tcBorders>
              <w:top w:val="nil"/>
              <w:left w:val="nil"/>
              <w:bottom w:val="nil"/>
              <w:right w:val="nil"/>
            </w:tcBorders>
            <w:shd w:val="clear" w:color="auto" w:fill="auto"/>
            <w:vAlign w:val="center"/>
            <w:hideMark/>
          </w:tcPr>
          <w:p w14:paraId="129052B8"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Vegetable</w:t>
            </w:r>
            <w:proofErr w:type="spellEnd"/>
            <w:r w:rsidRPr="00014847">
              <w:rPr>
                <w:rFonts w:ascii="Times New Roman" w:eastAsia="Times New Roman" w:hAnsi="Times New Roman" w:cs="Times New Roman"/>
                <w:color w:val="000000"/>
                <w:sz w:val="24"/>
                <w:szCs w:val="24"/>
                <w:lang w:val="fr-CH" w:eastAsia="fr-CH"/>
              </w:rPr>
              <w:t xml:space="preserve"> </w:t>
            </w:r>
            <w:proofErr w:type="spellStart"/>
            <w:r w:rsidRPr="00014847">
              <w:rPr>
                <w:rFonts w:ascii="Times New Roman" w:eastAsia="Times New Roman" w:hAnsi="Times New Roman" w:cs="Times New Roman"/>
                <w:color w:val="000000"/>
                <w:sz w:val="24"/>
                <w:szCs w:val="24"/>
                <w:lang w:val="fr-CH" w:eastAsia="fr-CH"/>
              </w:rPr>
              <w:t>oils</w:t>
            </w:r>
            <w:proofErr w:type="spellEnd"/>
            <w:r w:rsidRPr="00014847">
              <w:rPr>
                <w:rFonts w:ascii="Times New Roman" w:eastAsia="Times New Roman" w:hAnsi="Times New Roman" w:cs="Times New Roman"/>
                <w:color w:val="000000"/>
                <w:sz w:val="24"/>
                <w:szCs w:val="24"/>
                <w:lang w:val="fr-CH" w:eastAsia="fr-CH"/>
              </w:rPr>
              <w:t xml:space="preserve"> and fats</w:t>
            </w:r>
          </w:p>
        </w:tc>
        <w:tc>
          <w:tcPr>
            <w:tcW w:w="280" w:type="dxa"/>
            <w:tcBorders>
              <w:top w:val="nil"/>
              <w:left w:val="nil"/>
              <w:bottom w:val="nil"/>
              <w:right w:val="nil"/>
            </w:tcBorders>
            <w:shd w:val="clear" w:color="auto" w:fill="auto"/>
            <w:noWrap/>
            <w:vAlign w:val="bottom"/>
            <w:hideMark/>
          </w:tcPr>
          <w:p w14:paraId="45C21C28"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
        </w:tc>
        <w:tc>
          <w:tcPr>
            <w:tcW w:w="760" w:type="dxa"/>
            <w:tcBorders>
              <w:top w:val="nil"/>
              <w:left w:val="nil"/>
              <w:bottom w:val="nil"/>
              <w:right w:val="nil"/>
            </w:tcBorders>
            <w:shd w:val="clear" w:color="auto" w:fill="auto"/>
            <w:noWrap/>
            <w:vAlign w:val="bottom"/>
            <w:hideMark/>
          </w:tcPr>
          <w:p w14:paraId="42BF1707"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highlight w:val="lightGray"/>
                <w:lang w:val="fr-CH" w:eastAsia="fr-CH"/>
              </w:rPr>
            </w:pPr>
            <w:r w:rsidRPr="00014847">
              <w:rPr>
                <w:rFonts w:ascii="Times New Roman" w:eastAsia="Times New Roman" w:hAnsi="Times New Roman" w:cs="Times New Roman"/>
                <w:color w:val="000000"/>
                <w:sz w:val="24"/>
                <w:szCs w:val="24"/>
                <w:highlight w:val="lightGray"/>
                <w:lang w:val="fr-CH" w:eastAsia="fr-CH"/>
              </w:rPr>
              <w:t>43</w:t>
            </w:r>
          </w:p>
        </w:tc>
        <w:tc>
          <w:tcPr>
            <w:tcW w:w="760" w:type="dxa"/>
            <w:tcBorders>
              <w:top w:val="nil"/>
              <w:left w:val="nil"/>
              <w:bottom w:val="nil"/>
              <w:right w:val="nil"/>
            </w:tcBorders>
            <w:shd w:val="clear" w:color="auto" w:fill="auto"/>
            <w:noWrap/>
            <w:vAlign w:val="bottom"/>
            <w:hideMark/>
          </w:tcPr>
          <w:p w14:paraId="37E341FB"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highlight w:val="lightGray"/>
                <w:lang w:val="fr-CH" w:eastAsia="fr-CH"/>
              </w:rPr>
            </w:pPr>
            <w:r w:rsidRPr="00014847">
              <w:rPr>
                <w:rFonts w:ascii="Times New Roman" w:eastAsia="Times New Roman" w:hAnsi="Times New Roman" w:cs="Times New Roman"/>
                <w:b/>
                <w:bCs/>
                <w:color w:val="000000"/>
                <w:sz w:val="24"/>
                <w:szCs w:val="24"/>
                <w:highlight w:val="lightGray"/>
                <w:lang w:val="fr-CH" w:eastAsia="fr-CH"/>
              </w:rPr>
              <w:t>ELY</w:t>
            </w:r>
          </w:p>
        </w:tc>
        <w:tc>
          <w:tcPr>
            <w:tcW w:w="3880" w:type="dxa"/>
            <w:tcBorders>
              <w:top w:val="nil"/>
              <w:left w:val="nil"/>
              <w:bottom w:val="nil"/>
              <w:right w:val="nil"/>
            </w:tcBorders>
            <w:shd w:val="clear" w:color="auto" w:fill="auto"/>
            <w:vAlign w:val="center"/>
            <w:hideMark/>
          </w:tcPr>
          <w:p w14:paraId="24671D3E" w14:textId="77777777" w:rsidR="00563774" w:rsidRPr="00014847" w:rsidRDefault="00563774" w:rsidP="00563774">
            <w:pPr>
              <w:spacing w:after="0" w:line="240" w:lineRule="auto"/>
              <w:rPr>
                <w:rFonts w:ascii="Times New Roman" w:eastAsia="Times New Roman" w:hAnsi="Times New Roman" w:cs="Times New Roman"/>
                <w:color w:val="000000"/>
                <w:sz w:val="24"/>
                <w:szCs w:val="24"/>
                <w:highlight w:val="lightGray"/>
                <w:lang w:val="fr-CH" w:eastAsia="fr-CH"/>
              </w:rPr>
            </w:pPr>
            <w:proofErr w:type="spellStart"/>
            <w:r w:rsidRPr="00014847">
              <w:rPr>
                <w:rFonts w:ascii="Times New Roman" w:eastAsia="Times New Roman" w:hAnsi="Times New Roman" w:cs="Times New Roman"/>
                <w:color w:val="000000"/>
                <w:sz w:val="24"/>
                <w:szCs w:val="24"/>
                <w:highlight w:val="lightGray"/>
                <w:lang w:val="fr-CH" w:eastAsia="fr-CH"/>
              </w:rPr>
              <w:t>Electricity</w:t>
            </w:r>
            <w:proofErr w:type="spellEnd"/>
          </w:p>
        </w:tc>
      </w:tr>
      <w:tr w:rsidR="00563774" w:rsidRPr="00014847" w14:paraId="26F598D2" w14:textId="77777777" w:rsidTr="00563774">
        <w:trPr>
          <w:trHeight w:val="285"/>
        </w:trPr>
        <w:tc>
          <w:tcPr>
            <w:tcW w:w="760" w:type="dxa"/>
            <w:tcBorders>
              <w:top w:val="nil"/>
              <w:left w:val="nil"/>
              <w:bottom w:val="nil"/>
              <w:right w:val="nil"/>
            </w:tcBorders>
            <w:shd w:val="clear" w:color="auto" w:fill="auto"/>
            <w:vAlign w:val="center"/>
            <w:hideMark/>
          </w:tcPr>
          <w:p w14:paraId="0EDA9424"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22</w:t>
            </w:r>
          </w:p>
        </w:tc>
        <w:tc>
          <w:tcPr>
            <w:tcW w:w="760" w:type="dxa"/>
            <w:tcBorders>
              <w:top w:val="nil"/>
              <w:left w:val="nil"/>
              <w:bottom w:val="nil"/>
              <w:right w:val="nil"/>
            </w:tcBorders>
            <w:shd w:val="clear" w:color="auto" w:fill="auto"/>
            <w:vAlign w:val="center"/>
            <w:hideMark/>
          </w:tcPr>
          <w:p w14:paraId="7271D8A8"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MIL</w:t>
            </w:r>
          </w:p>
        </w:tc>
        <w:tc>
          <w:tcPr>
            <w:tcW w:w="3880" w:type="dxa"/>
            <w:tcBorders>
              <w:top w:val="nil"/>
              <w:left w:val="nil"/>
              <w:bottom w:val="nil"/>
              <w:right w:val="nil"/>
            </w:tcBorders>
            <w:shd w:val="clear" w:color="auto" w:fill="auto"/>
            <w:vAlign w:val="center"/>
            <w:hideMark/>
          </w:tcPr>
          <w:p w14:paraId="14918BFC"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roofErr w:type="spellStart"/>
            <w:r w:rsidRPr="00014847">
              <w:rPr>
                <w:rFonts w:ascii="Times New Roman" w:eastAsia="Times New Roman" w:hAnsi="Times New Roman" w:cs="Times New Roman"/>
                <w:color w:val="000000"/>
                <w:sz w:val="24"/>
                <w:szCs w:val="24"/>
                <w:lang w:val="fr-CH" w:eastAsia="fr-CH"/>
              </w:rPr>
              <w:t>Dairy</w:t>
            </w:r>
            <w:proofErr w:type="spellEnd"/>
            <w:r w:rsidRPr="00014847">
              <w:rPr>
                <w:rFonts w:ascii="Times New Roman" w:eastAsia="Times New Roman" w:hAnsi="Times New Roman" w:cs="Times New Roman"/>
                <w:color w:val="000000"/>
                <w:sz w:val="24"/>
                <w:szCs w:val="24"/>
                <w:lang w:val="fr-CH" w:eastAsia="fr-CH"/>
              </w:rPr>
              <w:t xml:space="preserve"> </w:t>
            </w:r>
            <w:proofErr w:type="spellStart"/>
            <w:r w:rsidRPr="00014847">
              <w:rPr>
                <w:rFonts w:ascii="Times New Roman" w:eastAsia="Times New Roman" w:hAnsi="Times New Roman" w:cs="Times New Roman"/>
                <w:color w:val="000000"/>
                <w:sz w:val="24"/>
                <w:szCs w:val="24"/>
                <w:lang w:val="fr-CH" w:eastAsia="fr-CH"/>
              </w:rPr>
              <w:t>products</w:t>
            </w:r>
            <w:proofErr w:type="spellEnd"/>
          </w:p>
        </w:tc>
        <w:tc>
          <w:tcPr>
            <w:tcW w:w="280" w:type="dxa"/>
            <w:tcBorders>
              <w:top w:val="nil"/>
              <w:left w:val="nil"/>
              <w:bottom w:val="nil"/>
              <w:right w:val="nil"/>
            </w:tcBorders>
            <w:shd w:val="clear" w:color="auto" w:fill="auto"/>
            <w:noWrap/>
            <w:vAlign w:val="bottom"/>
            <w:hideMark/>
          </w:tcPr>
          <w:p w14:paraId="2EB40C34"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p>
        </w:tc>
        <w:tc>
          <w:tcPr>
            <w:tcW w:w="760" w:type="dxa"/>
            <w:tcBorders>
              <w:top w:val="nil"/>
              <w:left w:val="nil"/>
              <w:bottom w:val="nil"/>
              <w:right w:val="nil"/>
            </w:tcBorders>
            <w:shd w:val="clear" w:color="auto" w:fill="auto"/>
            <w:vAlign w:val="center"/>
            <w:hideMark/>
          </w:tcPr>
          <w:p w14:paraId="4C44EF92" w14:textId="77777777" w:rsidR="00563774" w:rsidRPr="00014847" w:rsidRDefault="00563774" w:rsidP="00563774">
            <w:pPr>
              <w:spacing w:after="0" w:line="240" w:lineRule="auto"/>
              <w:jc w:val="center"/>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44</w:t>
            </w:r>
          </w:p>
        </w:tc>
        <w:tc>
          <w:tcPr>
            <w:tcW w:w="760" w:type="dxa"/>
            <w:tcBorders>
              <w:top w:val="nil"/>
              <w:left w:val="nil"/>
              <w:bottom w:val="nil"/>
              <w:right w:val="nil"/>
            </w:tcBorders>
            <w:shd w:val="clear" w:color="auto" w:fill="auto"/>
            <w:vAlign w:val="center"/>
            <w:hideMark/>
          </w:tcPr>
          <w:p w14:paraId="0BA79539" w14:textId="77777777" w:rsidR="00563774" w:rsidRPr="00014847" w:rsidRDefault="00563774" w:rsidP="00563774">
            <w:pPr>
              <w:spacing w:after="0" w:line="240" w:lineRule="auto"/>
              <w:jc w:val="center"/>
              <w:rPr>
                <w:rFonts w:ascii="Times New Roman" w:eastAsia="Times New Roman" w:hAnsi="Times New Roman" w:cs="Times New Roman"/>
                <w:b/>
                <w:bCs/>
                <w:color w:val="000000"/>
                <w:sz w:val="24"/>
                <w:szCs w:val="24"/>
                <w:lang w:val="fr-CH" w:eastAsia="fr-CH"/>
              </w:rPr>
            </w:pPr>
            <w:r w:rsidRPr="00014847">
              <w:rPr>
                <w:rFonts w:ascii="Times New Roman" w:eastAsia="Times New Roman" w:hAnsi="Times New Roman" w:cs="Times New Roman"/>
                <w:b/>
                <w:bCs/>
                <w:color w:val="000000"/>
                <w:sz w:val="24"/>
                <w:szCs w:val="24"/>
                <w:lang w:val="fr-CH" w:eastAsia="fr-CH"/>
              </w:rPr>
              <w:t>GDT</w:t>
            </w:r>
          </w:p>
        </w:tc>
        <w:tc>
          <w:tcPr>
            <w:tcW w:w="3880" w:type="dxa"/>
            <w:tcBorders>
              <w:top w:val="nil"/>
              <w:left w:val="nil"/>
              <w:bottom w:val="nil"/>
              <w:right w:val="nil"/>
            </w:tcBorders>
            <w:shd w:val="clear" w:color="auto" w:fill="auto"/>
            <w:vAlign w:val="center"/>
            <w:hideMark/>
          </w:tcPr>
          <w:p w14:paraId="371475BD" w14:textId="77777777" w:rsidR="00563774" w:rsidRPr="00014847" w:rsidRDefault="00563774" w:rsidP="00563774">
            <w:pPr>
              <w:spacing w:after="0" w:line="240" w:lineRule="auto"/>
              <w:rPr>
                <w:rFonts w:ascii="Times New Roman" w:eastAsia="Times New Roman" w:hAnsi="Times New Roman" w:cs="Times New Roman"/>
                <w:color w:val="000000"/>
                <w:sz w:val="24"/>
                <w:szCs w:val="24"/>
                <w:lang w:val="fr-CH" w:eastAsia="fr-CH"/>
              </w:rPr>
            </w:pPr>
            <w:r w:rsidRPr="00014847">
              <w:rPr>
                <w:rFonts w:ascii="Times New Roman" w:eastAsia="Times New Roman" w:hAnsi="Times New Roman" w:cs="Times New Roman"/>
                <w:color w:val="000000"/>
                <w:sz w:val="24"/>
                <w:szCs w:val="24"/>
                <w:lang w:val="fr-CH" w:eastAsia="fr-CH"/>
              </w:rPr>
              <w:t>Gas manufacture, distribution</w:t>
            </w:r>
          </w:p>
        </w:tc>
      </w:tr>
    </w:tbl>
    <w:p w14:paraId="4E147301" w14:textId="098138EB" w:rsidR="0034737D" w:rsidRPr="00014847" w:rsidRDefault="0034737D">
      <w:pPr>
        <w:rPr>
          <w:rFonts w:ascii="Times New Roman" w:hAnsi="Times New Roman" w:cs="Times New Roman"/>
          <w:sz w:val="24"/>
          <w:szCs w:val="24"/>
        </w:rPr>
      </w:pPr>
    </w:p>
    <w:p w14:paraId="3D7149E4" w14:textId="0FE93B41" w:rsidR="000401D4" w:rsidRPr="00014847" w:rsidRDefault="00014847">
      <w:pPr>
        <w:rPr>
          <w:rFonts w:ascii="Times New Roman" w:hAnsi="Times New Roman" w:cs="Times New Roman"/>
          <w:i/>
          <w:sz w:val="24"/>
          <w:szCs w:val="24"/>
        </w:rPr>
      </w:pPr>
      <w:r w:rsidRPr="00014847">
        <w:rPr>
          <w:rFonts w:ascii="Times New Roman" w:hAnsi="Times New Roman" w:cs="Times New Roman"/>
          <w:i/>
          <w:sz w:val="24"/>
          <w:szCs w:val="24"/>
        </w:rPr>
        <w:t>Note: in grey are sectors for which estimates are not available.</w:t>
      </w:r>
    </w:p>
    <w:p w14:paraId="4CDE1FFA" w14:textId="007D84E7" w:rsidR="000401D4" w:rsidRPr="00014847" w:rsidRDefault="000401D4">
      <w:pPr>
        <w:rPr>
          <w:rFonts w:ascii="Times New Roman" w:hAnsi="Times New Roman" w:cs="Times New Roman"/>
          <w:sz w:val="24"/>
          <w:szCs w:val="24"/>
        </w:rPr>
      </w:pPr>
    </w:p>
    <w:p w14:paraId="42E870C2" w14:textId="77777777" w:rsidR="000401D4" w:rsidRPr="00014847" w:rsidRDefault="000401D4">
      <w:pPr>
        <w:rPr>
          <w:rFonts w:ascii="Times New Roman" w:hAnsi="Times New Roman" w:cs="Times New Roman"/>
          <w:sz w:val="24"/>
          <w:szCs w:val="24"/>
        </w:rPr>
      </w:pPr>
    </w:p>
    <w:p w14:paraId="64D0C980" w14:textId="41DC639B" w:rsidR="000401D4" w:rsidRPr="00014847" w:rsidRDefault="000401D4">
      <w:pPr>
        <w:rPr>
          <w:rFonts w:ascii="Times New Roman" w:hAnsi="Times New Roman" w:cs="Times New Roman"/>
          <w:sz w:val="24"/>
          <w:szCs w:val="24"/>
        </w:rPr>
      </w:pPr>
    </w:p>
    <w:p w14:paraId="3EE603F4" w14:textId="19328EE5" w:rsidR="005A56CE" w:rsidRPr="00014847" w:rsidRDefault="005A56CE">
      <w:pPr>
        <w:rPr>
          <w:rFonts w:ascii="Times New Roman" w:hAnsi="Times New Roman" w:cs="Times New Roman"/>
          <w:sz w:val="24"/>
          <w:szCs w:val="24"/>
        </w:rPr>
      </w:pPr>
    </w:p>
    <w:p w14:paraId="43A0A635" w14:textId="3EB6E809" w:rsidR="005A56CE" w:rsidRDefault="005A56CE">
      <w:pPr>
        <w:rPr>
          <w:rFonts w:ascii="Times New Roman" w:hAnsi="Times New Roman" w:cs="Times New Roman"/>
          <w:sz w:val="24"/>
          <w:szCs w:val="24"/>
        </w:rPr>
      </w:pPr>
    </w:p>
    <w:p w14:paraId="09F06A54" w14:textId="672BCFD0" w:rsidR="00D02334" w:rsidRDefault="00D02334">
      <w:pPr>
        <w:rPr>
          <w:rFonts w:ascii="Times New Roman" w:hAnsi="Times New Roman" w:cs="Times New Roman"/>
          <w:sz w:val="24"/>
          <w:szCs w:val="24"/>
        </w:rPr>
      </w:pPr>
    </w:p>
    <w:p w14:paraId="16D03A5A" w14:textId="4D5B55BA" w:rsidR="00D02334" w:rsidRDefault="00D02334">
      <w:pPr>
        <w:rPr>
          <w:rFonts w:ascii="Times New Roman" w:hAnsi="Times New Roman" w:cs="Times New Roman"/>
          <w:sz w:val="24"/>
          <w:szCs w:val="24"/>
        </w:rPr>
      </w:pPr>
    </w:p>
    <w:p w14:paraId="43F4A1E7" w14:textId="1AF3F2E3" w:rsidR="00D02334" w:rsidRDefault="00D02334">
      <w:pPr>
        <w:rPr>
          <w:rFonts w:ascii="Times New Roman" w:hAnsi="Times New Roman" w:cs="Times New Roman"/>
          <w:sz w:val="24"/>
          <w:szCs w:val="24"/>
        </w:rPr>
      </w:pPr>
    </w:p>
    <w:p w14:paraId="1BB9AB62" w14:textId="77777777" w:rsidR="00D02334" w:rsidRPr="00014847" w:rsidRDefault="00D02334">
      <w:pPr>
        <w:rPr>
          <w:rFonts w:ascii="Times New Roman" w:hAnsi="Times New Roman" w:cs="Times New Roman"/>
          <w:sz w:val="24"/>
          <w:szCs w:val="24"/>
        </w:rPr>
      </w:pPr>
    </w:p>
    <w:p w14:paraId="140EEF4D" w14:textId="1BFF182B" w:rsidR="005A56CE" w:rsidRPr="00014847" w:rsidRDefault="005A56CE">
      <w:pPr>
        <w:rPr>
          <w:rFonts w:ascii="Times New Roman" w:hAnsi="Times New Roman" w:cs="Times New Roman"/>
          <w:sz w:val="24"/>
          <w:szCs w:val="24"/>
        </w:rPr>
      </w:pPr>
    </w:p>
    <w:p w14:paraId="6A60458B" w14:textId="6A3A9771" w:rsidR="000401D4" w:rsidRPr="00014847" w:rsidRDefault="000401D4">
      <w:pPr>
        <w:rPr>
          <w:rFonts w:ascii="Times New Roman" w:hAnsi="Times New Roman" w:cs="Times New Roman"/>
          <w:b/>
          <w:sz w:val="32"/>
          <w:szCs w:val="32"/>
        </w:rPr>
      </w:pPr>
      <w:r w:rsidRPr="00014847">
        <w:rPr>
          <w:rFonts w:ascii="Times New Roman" w:hAnsi="Times New Roman" w:cs="Times New Roman"/>
          <w:b/>
          <w:sz w:val="32"/>
          <w:szCs w:val="32"/>
        </w:rPr>
        <w:lastRenderedPageBreak/>
        <w:t>Annex 4 – Technical details</w:t>
      </w:r>
    </w:p>
    <w:p w14:paraId="119D7C58" w14:textId="77777777" w:rsidR="000401D4" w:rsidRPr="00014847" w:rsidRDefault="000401D4" w:rsidP="000401D4">
      <w:pPr>
        <w:rPr>
          <w:rFonts w:asciiTheme="majorBidi" w:hAnsiTheme="majorBidi" w:cstheme="majorBidi"/>
          <w:sz w:val="24"/>
          <w:szCs w:val="24"/>
        </w:rPr>
      </w:pPr>
      <w:r w:rsidRPr="00014847">
        <w:rPr>
          <w:rFonts w:asciiTheme="majorBidi" w:hAnsiTheme="majorBidi" w:cstheme="majorBidi"/>
          <w:sz w:val="24"/>
          <w:szCs w:val="24"/>
        </w:rPr>
        <w:t xml:space="preserve">Measurement of Ad-Valorem equivalents </w:t>
      </w:r>
    </w:p>
    <w:p w14:paraId="61B7F463" w14:textId="324E1028" w:rsidR="000401D4" w:rsidRPr="00014847" w:rsidRDefault="000401D4" w:rsidP="000401D4">
      <w:pPr>
        <w:autoSpaceDE w:val="0"/>
        <w:autoSpaceDN w:val="0"/>
        <w:adjustRightInd w:val="0"/>
        <w:spacing w:after="0"/>
        <w:rPr>
          <w:rFonts w:asciiTheme="majorBidi" w:hAnsiTheme="majorBidi" w:cstheme="majorBidi"/>
          <w:sz w:val="24"/>
          <w:szCs w:val="24"/>
        </w:rPr>
      </w:pPr>
      <w:r w:rsidRPr="00014847">
        <w:rPr>
          <w:rFonts w:asciiTheme="majorBidi" w:hAnsiTheme="majorBidi" w:cstheme="majorBidi"/>
          <w:sz w:val="24"/>
          <w:szCs w:val="24"/>
        </w:rPr>
        <w:t xml:space="preserve">The ad-valorem equivalents of NTMs presented in here are based on the estimation method developed in Kee and Nicita (2017), which in turn, builds on the seminal work of Kee, Nicita and Olarreaga (2009). As with most of the econometric literature estimating AVEs, the effects of NTMs on international trade are isolated using incidence measures of NTMs as explanatory variables. Following Kee and Nicita (2017), the AVEs are computed as the equivalent tariff that would be necessary to impose </w:t>
      </w:r>
      <w:proofErr w:type="gramStart"/>
      <w:r w:rsidRPr="00014847">
        <w:rPr>
          <w:rFonts w:asciiTheme="majorBidi" w:hAnsiTheme="majorBidi" w:cstheme="majorBidi"/>
          <w:sz w:val="24"/>
          <w:szCs w:val="24"/>
        </w:rPr>
        <w:t>in order to</w:t>
      </w:r>
      <w:proofErr w:type="gramEnd"/>
      <w:r w:rsidRPr="00014847">
        <w:rPr>
          <w:rFonts w:asciiTheme="majorBidi" w:hAnsiTheme="majorBidi" w:cstheme="majorBidi"/>
          <w:sz w:val="24"/>
          <w:szCs w:val="24"/>
        </w:rPr>
        <w:t xml:space="preserve"> obtain the same proportionate change in quantity imported due to the presence of NTMs. In short, the estimation method seeks to identify the instantaneous semi-elasticity of trade with respect to differences in the observed </w:t>
      </w:r>
      <w:proofErr w:type="gramStart"/>
      <w:r w:rsidRPr="00014847">
        <w:rPr>
          <w:rFonts w:asciiTheme="majorBidi" w:hAnsiTheme="majorBidi" w:cstheme="majorBidi"/>
          <w:sz w:val="24"/>
          <w:szCs w:val="24"/>
        </w:rPr>
        <w:t>tariffs, and</w:t>
      </w:r>
      <w:proofErr w:type="gramEnd"/>
      <w:r w:rsidRPr="00014847">
        <w:rPr>
          <w:rFonts w:asciiTheme="majorBidi" w:hAnsiTheme="majorBidi" w:cstheme="majorBidi"/>
          <w:sz w:val="24"/>
          <w:szCs w:val="24"/>
        </w:rPr>
        <w:t xml:space="preserve"> apply this elasticity to the estimated effects of NTMs on the quantity of trade. Bilateral variations in the AVE estimates are calculated on the assumption that trade costs associated to NTMs are a function of importers' and exporters' market power. The econometric model controls for issues related to the estimation of gravity type equations at the disaggregated level. Zero-inflated maximum likelihood estimation </w:t>
      </w:r>
      <w:proofErr w:type="gramStart"/>
      <w:r w:rsidRPr="00014847">
        <w:rPr>
          <w:rFonts w:asciiTheme="majorBidi" w:hAnsiTheme="majorBidi" w:cstheme="majorBidi"/>
          <w:sz w:val="24"/>
          <w:szCs w:val="24"/>
        </w:rPr>
        <w:t>takes into account</w:t>
      </w:r>
      <w:proofErr w:type="gramEnd"/>
      <w:r w:rsidRPr="00014847">
        <w:rPr>
          <w:rFonts w:asciiTheme="majorBidi" w:hAnsiTheme="majorBidi" w:cstheme="majorBidi"/>
          <w:sz w:val="24"/>
          <w:szCs w:val="24"/>
        </w:rPr>
        <w:t xml:space="preserve"> the large presence of zero in the bilateral trade statistics, while two-stage instrumental variable techniques address the endogeneity of tariffs and NTMs. An important point of consideration is that the estimation of AVEs cannot account for prohibitive NTMs, as they result in zero trade. Therefore, these estimates are to be intended as lower bounds.</w:t>
      </w:r>
      <w:r w:rsidRPr="00014847">
        <w:rPr>
          <w:rStyle w:val="FootnoteReference"/>
          <w:rFonts w:asciiTheme="majorBidi" w:hAnsiTheme="majorBidi" w:cstheme="majorBidi"/>
          <w:sz w:val="24"/>
          <w:szCs w:val="24"/>
        </w:rPr>
        <w:footnoteReference w:id="1"/>
      </w:r>
      <w:r w:rsidRPr="00014847">
        <w:rPr>
          <w:rFonts w:asciiTheme="majorBidi" w:hAnsiTheme="majorBidi" w:cstheme="majorBidi"/>
          <w:sz w:val="24"/>
          <w:szCs w:val="24"/>
        </w:rPr>
        <w:t xml:space="preserve">   In more formal terms the second stage quantity estimation equation takes the form:</w:t>
      </w:r>
    </w:p>
    <w:p w14:paraId="6927718C" w14:textId="77777777" w:rsidR="000401D4" w:rsidRPr="00014847" w:rsidRDefault="000401D4" w:rsidP="000401D4">
      <w:pPr>
        <w:autoSpaceDE w:val="0"/>
        <w:autoSpaceDN w:val="0"/>
        <w:adjustRightInd w:val="0"/>
        <w:spacing w:after="0"/>
        <w:rPr>
          <w:rFonts w:asciiTheme="majorBidi" w:hAnsiTheme="majorBidi" w:cstheme="majorBidi"/>
          <w:sz w:val="24"/>
          <w:szCs w:val="24"/>
        </w:rPr>
      </w:pPr>
    </w:p>
    <w:p w14:paraId="293C042B" w14:textId="77777777" w:rsidR="000401D4" w:rsidRPr="00014847" w:rsidRDefault="000401D4" w:rsidP="000401D4">
      <w:pPr>
        <w:autoSpaceDE w:val="0"/>
        <w:autoSpaceDN w:val="0"/>
        <w:adjustRightInd w:val="0"/>
        <w:spacing w:after="0"/>
        <w:rPr>
          <w:rFonts w:asciiTheme="majorBidi" w:hAnsiTheme="majorBidi" w:cstheme="majorBidi"/>
          <w:sz w:val="24"/>
          <w:szCs w:val="24"/>
        </w:rPr>
      </w:pPr>
      <m:oMathPara>
        <m:oMath>
          <m:func>
            <m:funcPr>
              <m:ctrlPr>
                <w:rPr>
                  <w:rFonts w:ascii="Cambria Math" w:hAnsi="Cambria Math" w:cstheme="majorBidi"/>
                  <w:i/>
                  <w:sz w:val="24"/>
                  <w:szCs w:val="24"/>
                </w:rPr>
              </m:ctrlPr>
            </m:funcPr>
            <m:fName>
              <m:r>
                <m:rPr>
                  <m:sty m:val="p"/>
                </m:rPr>
                <w:rPr>
                  <w:rFonts w:ascii="Cambria Math" w:hAnsi="Cambria Math" w:cstheme="majorBidi"/>
                  <w:sz w:val="24"/>
                  <w:szCs w:val="24"/>
                </w:rPr>
                <m:t>ln</m:t>
              </m:r>
            </m:fName>
            <m:e>
              <m:r>
                <w:rPr>
                  <w:rFonts w:ascii="Cambria Math" w:hAnsi="Cambria Math" w:cstheme="majorBidi"/>
                  <w:sz w:val="24"/>
                  <w:szCs w:val="24"/>
                </w:rPr>
                <m:t>E</m:t>
              </m:r>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nij</m:t>
                      </m:r>
                    </m:sub>
                  </m:sSub>
                  <m:r>
                    <w:rPr>
                      <w:rFonts w:ascii="Cambria Math" w:hAnsi="Cambria Math" w:cstheme="majorBidi"/>
                      <w:sz w:val="24"/>
                      <w:szCs w:val="24"/>
                    </w:rPr>
                    <m:t>|X</m:t>
                  </m:r>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n</m:t>
                  </m:r>
                </m:sub>
              </m:sSub>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β</m:t>
                  </m:r>
                </m:e>
                <m:sub>
                  <m:r>
                    <w:rPr>
                      <w:rFonts w:ascii="Cambria Math" w:hAnsi="Cambria Math" w:cstheme="majorBidi"/>
                      <w:sz w:val="24"/>
                      <w:szCs w:val="24"/>
                    </w:rPr>
                    <m:t>nij</m:t>
                  </m:r>
                </m:sub>
                <m:sup>
                  <m:r>
                    <w:rPr>
                      <w:rFonts w:ascii="Cambria Math" w:hAnsi="Cambria Math" w:cstheme="majorBidi"/>
                      <w:sz w:val="24"/>
                      <w:szCs w:val="24"/>
                    </w:rPr>
                    <m:t>t</m:t>
                  </m:r>
                </m:sup>
              </m:sSubSup>
              <m:sSub>
                <m:sSubPr>
                  <m:ctrlPr>
                    <w:rPr>
                      <w:rFonts w:ascii="Cambria Math" w:hAnsi="Cambria Math" w:cstheme="majorBidi"/>
                      <w:i/>
                      <w:sz w:val="24"/>
                      <w:szCs w:val="24"/>
                    </w:rPr>
                  </m:ctrlPr>
                </m:sSubPr>
                <m:e>
                  <m:acc>
                    <m:accPr>
                      <m:ctrlPr>
                        <w:rPr>
                          <w:rFonts w:ascii="Cambria Math" w:hAnsi="Cambria Math" w:cstheme="majorBidi"/>
                          <w:i/>
                          <w:sz w:val="24"/>
                          <w:szCs w:val="24"/>
                        </w:rPr>
                      </m:ctrlPr>
                    </m:accPr>
                    <m:e>
                      <m:r>
                        <w:rPr>
                          <w:rFonts w:ascii="Cambria Math" w:hAnsi="Cambria Math" w:cstheme="majorBidi"/>
                          <w:sz w:val="24"/>
                          <w:szCs w:val="24"/>
                        </w:rPr>
                        <m:t>t</m:t>
                      </m:r>
                    </m:e>
                  </m:acc>
                </m:e>
                <m:sub>
                  <m:r>
                    <w:rPr>
                      <w:rFonts w:ascii="Cambria Math" w:hAnsi="Cambria Math" w:cstheme="majorBidi"/>
                      <w:sz w:val="24"/>
                      <w:szCs w:val="24"/>
                    </w:rPr>
                    <m:t>nij</m:t>
                  </m:r>
                </m:sub>
              </m:sSub>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β</m:t>
                  </m:r>
                </m:e>
                <m:sub>
                  <m:r>
                    <w:rPr>
                      <w:rFonts w:ascii="Cambria Math" w:hAnsi="Cambria Math" w:cstheme="majorBidi"/>
                      <w:sz w:val="24"/>
                      <w:szCs w:val="24"/>
                    </w:rPr>
                    <m:t>nij</m:t>
                  </m:r>
                </m:sub>
                <m:sup>
                  <m:r>
                    <w:rPr>
                      <w:rFonts w:ascii="Cambria Math" w:hAnsi="Cambria Math" w:cstheme="majorBidi"/>
                      <w:sz w:val="24"/>
                      <w:szCs w:val="24"/>
                    </w:rPr>
                    <m:t>NTM</m:t>
                  </m:r>
                </m:sup>
              </m:sSubSup>
              <m:sSub>
                <m:sSubPr>
                  <m:ctrlPr>
                    <w:rPr>
                      <w:rFonts w:ascii="Cambria Math" w:hAnsi="Cambria Math" w:cstheme="majorBidi"/>
                      <w:i/>
                      <w:sz w:val="24"/>
                      <w:szCs w:val="24"/>
                    </w:rPr>
                  </m:ctrlPr>
                </m:sSubPr>
                <m:e>
                  <m:acc>
                    <m:accPr>
                      <m:ctrlPr>
                        <w:rPr>
                          <w:rFonts w:ascii="Cambria Math" w:hAnsi="Cambria Math" w:cstheme="majorBidi"/>
                          <w:i/>
                          <w:sz w:val="24"/>
                          <w:szCs w:val="24"/>
                        </w:rPr>
                      </m:ctrlPr>
                    </m:accPr>
                    <m:e>
                      <m:r>
                        <w:rPr>
                          <w:rFonts w:ascii="Cambria Math" w:hAnsi="Cambria Math" w:cstheme="majorBidi"/>
                          <w:sz w:val="24"/>
                          <w:szCs w:val="24"/>
                        </w:rPr>
                        <m:t>NTM</m:t>
                      </m:r>
                    </m:e>
                  </m:acc>
                </m:e>
                <m:sub>
                  <m:r>
                    <w:rPr>
                      <w:rFonts w:ascii="Cambria Math" w:hAnsi="Cambria Math" w:cstheme="majorBidi"/>
                      <w:sz w:val="24"/>
                      <w:szCs w:val="24"/>
                    </w:rPr>
                    <m:t>nij</m:t>
                  </m:r>
                </m:sub>
              </m:sSub>
              <m:r>
                <w:rPr>
                  <w:rFonts w:ascii="Cambria Math" w:hAnsi="Cambria Math" w:cstheme="majorBidi"/>
                  <w:sz w:val="24"/>
                  <w:szCs w:val="24"/>
                </w:rPr>
                <m:t>+γ</m:t>
              </m:r>
              <m:sSub>
                <m:sSubPr>
                  <m:ctrlPr>
                    <w:rPr>
                      <w:rFonts w:ascii="Cambria Math" w:hAnsi="Cambria Math" w:cstheme="majorBidi"/>
                      <w:i/>
                      <w:sz w:val="24"/>
                      <w:szCs w:val="24"/>
                    </w:rPr>
                  </m:ctrlPr>
                </m:sSubPr>
                <m:e>
                  <m:r>
                    <w:rPr>
                      <w:rFonts w:ascii="Cambria Math" w:hAnsi="Cambria Math" w:cstheme="majorBidi"/>
                      <w:sz w:val="24"/>
                      <w:szCs w:val="24"/>
                    </w:rPr>
                    <m:t>Z</m:t>
                  </m:r>
                </m:e>
                <m:sub>
                  <m:r>
                    <w:rPr>
                      <w:rFonts w:ascii="Cambria Math" w:hAnsi="Cambria Math" w:cstheme="majorBidi"/>
                      <w:sz w:val="24"/>
                      <w:szCs w:val="24"/>
                    </w:rPr>
                    <m:t>ij</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e</m:t>
                  </m:r>
                </m:e>
                <m:sub>
                  <m:r>
                    <w:rPr>
                      <w:rFonts w:ascii="Cambria Math" w:hAnsi="Cambria Math" w:cstheme="majorBidi"/>
                      <w:sz w:val="24"/>
                      <w:szCs w:val="24"/>
                    </w:rPr>
                    <m:t>nji</m:t>
                  </m:r>
                </m:sub>
              </m:sSub>
            </m:e>
          </m:func>
        </m:oMath>
      </m:oMathPara>
    </w:p>
    <w:p w14:paraId="7E78A635" w14:textId="77777777" w:rsidR="000401D4" w:rsidRPr="00014847" w:rsidRDefault="000401D4" w:rsidP="000401D4">
      <w:pPr>
        <w:autoSpaceDE w:val="0"/>
        <w:autoSpaceDN w:val="0"/>
        <w:adjustRightInd w:val="0"/>
        <w:spacing w:after="0"/>
        <w:rPr>
          <w:rFonts w:asciiTheme="majorBidi" w:hAnsiTheme="majorBidi" w:cstheme="majorBidi"/>
          <w:sz w:val="24"/>
          <w:szCs w:val="24"/>
        </w:rPr>
      </w:pPr>
    </w:p>
    <w:p w14:paraId="758D2F1E" w14:textId="77777777" w:rsidR="000401D4" w:rsidRPr="00014847" w:rsidRDefault="000401D4" w:rsidP="000401D4">
      <w:pPr>
        <w:autoSpaceDE w:val="0"/>
        <w:autoSpaceDN w:val="0"/>
        <w:adjustRightInd w:val="0"/>
        <w:spacing w:after="0"/>
        <w:rPr>
          <w:rFonts w:asciiTheme="majorBidi" w:hAnsiTheme="majorBidi" w:cstheme="majorBidi"/>
          <w:sz w:val="24"/>
          <w:szCs w:val="24"/>
        </w:rPr>
      </w:pPr>
      <w:r w:rsidRPr="00014847">
        <w:rPr>
          <w:rFonts w:asciiTheme="majorBidi" w:hAnsiTheme="majorBidi" w:cstheme="majorBidi"/>
          <w:sz w:val="24"/>
          <w:szCs w:val="24"/>
        </w:rPr>
        <w:t>where</w:t>
      </w:r>
      <w:r w:rsidRPr="00014847">
        <w:rPr>
          <w:rFonts w:asciiTheme="majorBidi" w:hAnsiTheme="majorBidi" w:cstheme="majorBidi"/>
          <w:sz w:val="24"/>
          <w:szCs w:val="24"/>
        </w:rPr>
        <w:tab/>
      </w:r>
      <w:r w:rsidRPr="00014847">
        <w:rPr>
          <w:rFonts w:asciiTheme="majorBidi" w:hAnsiTheme="majorBidi" w:cstheme="majorBidi"/>
          <w:sz w:val="24"/>
          <w:szCs w:val="24"/>
        </w:rPr>
        <w:tab/>
        <w:t xml:space="preserve">             </w:t>
      </w:r>
      <w:r w:rsidRPr="00014847">
        <w:rPr>
          <w:rFonts w:asciiTheme="majorBidi" w:hAnsiTheme="majorBidi" w:cstheme="majorBidi"/>
          <w:sz w:val="24"/>
          <w:szCs w:val="24"/>
        </w:rPr>
        <w:tab/>
      </w:r>
      <m:oMath>
        <m:sSubSup>
          <m:sSubSupPr>
            <m:ctrlPr>
              <w:rPr>
                <w:rFonts w:ascii="Cambria Math" w:hAnsi="Cambria Math" w:cstheme="majorBidi"/>
                <w:i/>
                <w:sz w:val="24"/>
                <w:szCs w:val="24"/>
              </w:rPr>
            </m:ctrlPr>
          </m:sSubSupPr>
          <m:e>
            <m:r>
              <w:rPr>
                <w:rFonts w:ascii="Cambria Math" w:hAnsi="Cambria Math" w:cstheme="majorBidi"/>
                <w:sz w:val="24"/>
                <w:szCs w:val="24"/>
              </w:rPr>
              <m:t>β</m:t>
            </m:r>
          </m:e>
          <m:sub>
            <m:r>
              <w:rPr>
                <w:rFonts w:ascii="Cambria Math" w:hAnsi="Cambria Math" w:cstheme="majorBidi"/>
                <w:sz w:val="24"/>
                <w:szCs w:val="24"/>
              </w:rPr>
              <m:t>nij</m:t>
            </m:r>
          </m:sub>
          <m:sup>
            <m:r>
              <w:rPr>
                <w:rFonts w:ascii="Cambria Math" w:hAnsi="Cambria Math" w:cstheme="majorBidi"/>
                <w:sz w:val="24"/>
                <w:szCs w:val="24"/>
              </w:rPr>
              <m:t>t</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β</m:t>
            </m:r>
          </m:e>
          <m:sub>
            <m:r>
              <w:rPr>
                <w:rFonts w:ascii="Cambria Math" w:hAnsi="Cambria Math" w:cstheme="majorBidi"/>
                <w:sz w:val="24"/>
                <w:szCs w:val="24"/>
              </w:rPr>
              <m:t>n</m:t>
            </m:r>
          </m:sub>
          <m:sup>
            <m:r>
              <w:rPr>
                <w:rFonts w:ascii="Cambria Math" w:hAnsi="Cambria Math" w:cstheme="majorBidi"/>
                <w:sz w:val="24"/>
                <w:szCs w:val="24"/>
              </w:rPr>
              <m:t>t</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β</m:t>
            </m:r>
          </m:e>
          <m:sub>
            <m:r>
              <w:rPr>
                <w:rFonts w:ascii="Cambria Math" w:hAnsi="Cambria Math" w:cstheme="majorBidi"/>
                <w:sz w:val="24"/>
                <w:szCs w:val="24"/>
              </w:rPr>
              <m:t>1</m:t>
            </m:r>
          </m:sub>
          <m:sup>
            <m:r>
              <w:rPr>
                <w:rFonts w:ascii="Cambria Math" w:hAnsi="Cambria Math" w:cstheme="majorBidi"/>
                <w:sz w:val="24"/>
                <w:szCs w:val="24"/>
              </w:rPr>
              <m:t>t</m:t>
            </m:r>
          </m:sup>
        </m:sSubSup>
        <m:sSub>
          <m:sSubPr>
            <m:ctrlPr>
              <w:rPr>
                <w:rFonts w:ascii="Cambria Math" w:hAnsi="Cambria Math" w:cstheme="majorBidi"/>
                <w:i/>
                <w:sz w:val="24"/>
                <w:szCs w:val="24"/>
              </w:rPr>
            </m:ctrlPr>
          </m:sSubPr>
          <m:e>
            <m:r>
              <w:rPr>
                <w:rFonts w:ascii="Cambria Math" w:hAnsi="Cambria Math" w:cstheme="majorBidi"/>
                <w:sz w:val="24"/>
                <w:szCs w:val="24"/>
              </w:rPr>
              <m:t>share</m:t>
            </m:r>
          </m:e>
          <m:sub>
            <m:r>
              <w:rPr>
                <w:rFonts w:ascii="Cambria Math" w:hAnsi="Cambria Math" w:cstheme="majorBidi"/>
                <w:sz w:val="24"/>
                <w:szCs w:val="24"/>
              </w:rPr>
              <m:t>ni</m:t>
            </m:r>
          </m:sub>
        </m:sSub>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β</m:t>
            </m:r>
          </m:e>
          <m:sub>
            <m:r>
              <w:rPr>
                <w:rFonts w:ascii="Cambria Math" w:hAnsi="Cambria Math" w:cstheme="majorBidi"/>
                <w:sz w:val="24"/>
                <w:szCs w:val="24"/>
              </w:rPr>
              <m:t>2</m:t>
            </m:r>
          </m:sub>
          <m:sup>
            <m:r>
              <w:rPr>
                <w:rFonts w:ascii="Cambria Math" w:hAnsi="Cambria Math" w:cstheme="majorBidi"/>
                <w:sz w:val="24"/>
                <w:szCs w:val="24"/>
              </w:rPr>
              <m:t>t</m:t>
            </m:r>
          </m:sup>
        </m:sSubSup>
        <m:sSub>
          <m:sSubPr>
            <m:ctrlPr>
              <w:rPr>
                <w:rFonts w:ascii="Cambria Math" w:hAnsi="Cambria Math" w:cstheme="majorBidi"/>
                <w:i/>
                <w:sz w:val="24"/>
                <w:szCs w:val="24"/>
              </w:rPr>
            </m:ctrlPr>
          </m:sSubPr>
          <m:e>
            <m:r>
              <w:rPr>
                <w:rFonts w:ascii="Cambria Math" w:hAnsi="Cambria Math" w:cstheme="majorBidi"/>
                <w:sz w:val="24"/>
                <w:szCs w:val="24"/>
              </w:rPr>
              <m:t>share</m:t>
            </m:r>
          </m:e>
          <m:sub>
            <m:r>
              <w:rPr>
                <w:rFonts w:ascii="Cambria Math" w:hAnsi="Cambria Math" w:cstheme="majorBidi"/>
                <w:sz w:val="24"/>
                <w:szCs w:val="24"/>
              </w:rPr>
              <m:t>nj</m:t>
            </m:r>
          </m:sub>
        </m:sSub>
      </m:oMath>
      <w:r w:rsidRPr="00014847">
        <w:rPr>
          <w:rFonts w:asciiTheme="majorBidi" w:hAnsiTheme="majorBidi" w:cstheme="majorBidi"/>
          <w:sz w:val="24"/>
          <w:szCs w:val="24"/>
        </w:rPr>
        <w:t xml:space="preserve"> </w:t>
      </w:r>
    </w:p>
    <w:p w14:paraId="44559972" w14:textId="77777777" w:rsidR="000401D4" w:rsidRPr="00014847" w:rsidRDefault="000401D4" w:rsidP="000401D4">
      <w:pPr>
        <w:autoSpaceDE w:val="0"/>
        <w:autoSpaceDN w:val="0"/>
        <w:adjustRightInd w:val="0"/>
        <w:spacing w:after="0"/>
        <w:rPr>
          <w:rFonts w:asciiTheme="majorBidi" w:hAnsiTheme="majorBidi" w:cstheme="majorBidi"/>
          <w:sz w:val="24"/>
          <w:szCs w:val="24"/>
        </w:rPr>
      </w:pPr>
      <w:r w:rsidRPr="00014847">
        <w:rPr>
          <w:rFonts w:asciiTheme="majorBidi" w:hAnsiTheme="majorBidi" w:cstheme="majorBidi"/>
          <w:sz w:val="24"/>
          <w:szCs w:val="24"/>
        </w:rPr>
        <w:t xml:space="preserve">and                  </w:t>
      </w:r>
      <w:r w:rsidRPr="00014847">
        <w:rPr>
          <w:rFonts w:asciiTheme="majorBidi" w:hAnsiTheme="majorBidi" w:cstheme="majorBidi"/>
          <w:sz w:val="24"/>
          <w:szCs w:val="24"/>
        </w:rPr>
        <w:tab/>
      </w:r>
      <w:r w:rsidRPr="00014847">
        <w:rPr>
          <w:rFonts w:asciiTheme="majorBidi" w:hAnsiTheme="majorBidi" w:cstheme="majorBidi"/>
          <w:sz w:val="24"/>
          <w:szCs w:val="24"/>
        </w:rPr>
        <w:tab/>
      </w:r>
      <w:r w:rsidRPr="00014847">
        <w:rPr>
          <w:rFonts w:asciiTheme="majorBidi" w:hAnsiTheme="majorBidi" w:cstheme="majorBidi"/>
          <w:sz w:val="24"/>
          <w:szCs w:val="24"/>
        </w:rPr>
        <w:tab/>
      </w:r>
      <m:oMath>
        <m:sSubSup>
          <m:sSubSupPr>
            <m:ctrlPr>
              <w:rPr>
                <w:rFonts w:ascii="Cambria Math" w:hAnsi="Cambria Math" w:cstheme="majorBidi"/>
                <w:i/>
                <w:sz w:val="24"/>
                <w:szCs w:val="24"/>
              </w:rPr>
            </m:ctrlPr>
          </m:sSubSupPr>
          <m:e>
            <m:r>
              <w:rPr>
                <w:rFonts w:ascii="Cambria Math" w:hAnsi="Cambria Math" w:cstheme="majorBidi"/>
                <w:sz w:val="24"/>
                <w:szCs w:val="24"/>
              </w:rPr>
              <m:t>β</m:t>
            </m:r>
          </m:e>
          <m:sub>
            <m:r>
              <w:rPr>
                <w:rFonts w:ascii="Cambria Math" w:hAnsi="Cambria Math" w:cstheme="majorBidi"/>
                <w:sz w:val="24"/>
                <w:szCs w:val="24"/>
              </w:rPr>
              <m:t>nij</m:t>
            </m:r>
          </m:sub>
          <m:sup>
            <m:r>
              <w:rPr>
                <w:rFonts w:ascii="Cambria Math" w:hAnsi="Cambria Math" w:cstheme="majorBidi"/>
                <w:sz w:val="24"/>
                <w:szCs w:val="24"/>
              </w:rPr>
              <m:t>NTM</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β</m:t>
            </m:r>
          </m:e>
          <m:sub>
            <m:r>
              <w:rPr>
                <w:rFonts w:ascii="Cambria Math" w:hAnsi="Cambria Math" w:cstheme="majorBidi"/>
                <w:sz w:val="24"/>
                <w:szCs w:val="24"/>
              </w:rPr>
              <m:t>n</m:t>
            </m:r>
          </m:sub>
          <m:sup>
            <m:r>
              <w:rPr>
                <w:rFonts w:ascii="Cambria Math" w:hAnsi="Cambria Math" w:cstheme="majorBidi"/>
                <w:sz w:val="24"/>
                <w:szCs w:val="24"/>
              </w:rPr>
              <m:t>NTM</m:t>
            </m:r>
          </m:sup>
        </m:sSubSup>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β</m:t>
            </m:r>
          </m:e>
          <m:sub>
            <m:r>
              <w:rPr>
                <w:rFonts w:ascii="Cambria Math" w:hAnsi="Cambria Math" w:cstheme="majorBidi"/>
                <w:sz w:val="24"/>
                <w:szCs w:val="24"/>
              </w:rPr>
              <m:t>1</m:t>
            </m:r>
          </m:sub>
          <m:sup>
            <m:r>
              <w:rPr>
                <w:rFonts w:ascii="Cambria Math" w:hAnsi="Cambria Math" w:cstheme="majorBidi"/>
                <w:sz w:val="24"/>
                <w:szCs w:val="24"/>
              </w:rPr>
              <m:t>NTM</m:t>
            </m:r>
          </m:sup>
        </m:sSubSup>
        <m:sSub>
          <m:sSubPr>
            <m:ctrlPr>
              <w:rPr>
                <w:rFonts w:ascii="Cambria Math" w:hAnsi="Cambria Math" w:cstheme="majorBidi"/>
                <w:i/>
                <w:sz w:val="24"/>
                <w:szCs w:val="24"/>
              </w:rPr>
            </m:ctrlPr>
          </m:sSubPr>
          <m:e>
            <m:r>
              <w:rPr>
                <w:rFonts w:ascii="Cambria Math" w:hAnsi="Cambria Math" w:cstheme="majorBidi"/>
                <w:sz w:val="24"/>
                <w:szCs w:val="24"/>
              </w:rPr>
              <m:t>share</m:t>
            </m:r>
          </m:e>
          <m:sub>
            <m:r>
              <w:rPr>
                <w:rFonts w:ascii="Cambria Math" w:hAnsi="Cambria Math" w:cstheme="majorBidi"/>
                <w:sz w:val="24"/>
                <w:szCs w:val="24"/>
              </w:rPr>
              <m:t>ni</m:t>
            </m:r>
          </m:sub>
        </m:sSub>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β</m:t>
            </m:r>
          </m:e>
          <m:sub>
            <m:r>
              <w:rPr>
                <w:rFonts w:ascii="Cambria Math" w:hAnsi="Cambria Math" w:cstheme="majorBidi"/>
                <w:sz w:val="24"/>
                <w:szCs w:val="24"/>
              </w:rPr>
              <m:t>2</m:t>
            </m:r>
          </m:sub>
          <m:sup>
            <m:r>
              <w:rPr>
                <w:rFonts w:ascii="Cambria Math" w:hAnsi="Cambria Math" w:cstheme="majorBidi"/>
                <w:sz w:val="24"/>
                <w:szCs w:val="24"/>
              </w:rPr>
              <m:t>NTM</m:t>
            </m:r>
          </m:sup>
        </m:sSubSup>
        <m:sSub>
          <m:sSubPr>
            <m:ctrlPr>
              <w:rPr>
                <w:rFonts w:ascii="Cambria Math" w:hAnsi="Cambria Math" w:cstheme="majorBidi"/>
                <w:i/>
                <w:sz w:val="24"/>
                <w:szCs w:val="24"/>
              </w:rPr>
            </m:ctrlPr>
          </m:sSubPr>
          <m:e>
            <m:r>
              <w:rPr>
                <w:rFonts w:ascii="Cambria Math" w:hAnsi="Cambria Math" w:cstheme="majorBidi"/>
                <w:sz w:val="24"/>
                <w:szCs w:val="24"/>
              </w:rPr>
              <m:t>share</m:t>
            </m:r>
          </m:e>
          <m:sub>
            <m:r>
              <w:rPr>
                <w:rFonts w:ascii="Cambria Math" w:hAnsi="Cambria Math" w:cstheme="majorBidi"/>
                <w:sz w:val="24"/>
                <w:szCs w:val="24"/>
              </w:rPr>
              <m:t>nj</m:t>
            </m:r>
          </m:sub>
        </m:sSub>
      </m:oMath>
      <w:r w:rsidRPr="00014847">
        <w:rPr>
          <w:rFonts w:asciiTheme="majorBidi" w:hAnsiTheme="majorBidi" w:cstheme="majorBidi"/>
          <w:sz w:val="24"/>
          <w:szCs w:val="24"/>
        </w:rPr>
        <w:t>.</w:t>
      </w:r>
    </w:p>
    <w:p w14:paraId="22EC7485" w14:textId="77777777" w:rsidR="000401D4" w:rsidRPr="00014847" w:rsidRDefault="000401D4" w:rsidP="000401D4">
      <w:pPr>
        <w:autoSpaceDE w:val="0"/>
        <w:autoSpaceDN w:val="0"/>
        <w:adjustRightInd w:val="0"/>
        <w:spacing w:after="0"/>
        <w:rPr>
          <w:rFonts w:asciiTheme="majorBidi" w:hAnsiTheme="majorBidi" w:cstheme="majorBidi"/>
          <w:sz w:val="24"/>
          <w:szCs w:val="24"/>
        </w:rPr>
      </w:pPr>
      <w:r w:rsidRPr="00014847">
        <w:rPr>
          <w:rFonts w:asciiTheme="majorBidi" w:hAnsiTheme="majorBidi" w:cstheme="majorBidi"/>
          <w:sz w:val="24"/>
          <w:szCs w:val="24"/>
        </w:rPr>
        <w:t xml:space="preserve"> </w:t>
      </w:r>
    </w:p>
    <w:p w14:paraId="643EDE71" w14:textId="77777777" w:rsidR="000401D4" w:rsidRPr="00014847" w:rsidRDefault="000401D4" w:rsidP="000401D4">
      <w:pPr>
        <w:autoSpaceDE w:val="0"/>
        <w:autoSpaceDN w:val="0"/>
        <w:adjustRightInd w:val="0"/>
        <w:spacing w:after="0"/>
        <w:rPr>
          <w:rFonts w:asciiTheme="majorBidi" w:hAnsiTheme="majorBidi" w:cstheme="majorBidi"/>
          <w:sz w:val="24"/>
          <w:szCs w:val="24"/>
        </w:rPr>
      </w:pPr>
      <w:r w:rsidRPr="00014847">
        <w:rPr>
          <w:rFonts w:asciiTheme="majorBidi" w:hAnsiTheme="majorBidi" w:cstheme="majorBidi"/>
          <w:sz w:val="24"/>
          <w:szCs w:val="24"/>
        </w:rPr>
        <w:t xml:space="preserve">Where </w:t>
      </w:r>
      <w:r w:rsidRPr="00014847">
        <w:rPr>
          <w:rFonts w:asciiTheme="majorBidi" w:hAnsiTheme="majorBidi" w:cstheme="majorBidi"/>
          <w:i/>
          <w:iCs/>
          <w:sz w:val="24"/>
          <w:szCs w:val="24"/>
        </w:rPr>
        <w:t>Q</w:t>
      </w:r>
      <w:r w:rsidRPr="00014847">
        <w:rPr>
          <w:rFonts w:asciiTheme="majorBidi" w:hAnsiTheme="majorBidi" w:cstheme="majorBidi"/>
          <w:sz w:val="24"/>
          <w:szCs w:val="24"/>
        </w:rPr>
        <w:t xml:space="preserve"> denotes quantities, </w:t>
      </w:r>
      <w:r w:rsidRPr="00014847">
        <w:rPr>
          <w:rFonts w:asciiTheme="majorBidi" w:hAnsiTheme="majorBidi" w:cstheme="majorBidi"/>
          <w:i/>
          <w:iCs/>
          <w:sz w:val="24"/>
          <w:szCs w:val="24"/>
        </w:rPr>
        <w:t>t</w:t>
      </w:r>
      <w:r w:rsidRPr="00014847">
        <w:rPr>
          <w:rFonts w:asciiTheme="majorBidi" w:hAnsiTheme="majorBidi" w:cstheme="majorBidi"/>
          <w:sz w:val="24"/>
          <w:szCs w:val="24"/>
        </w:rPr>
        <w:t xml:space="preserve"> tariffs, and </w:t>
      </w:r>
      <w:r w:rsidRPr="00014847">
        <w:rPr>
          <w:rFonts w:asciiTheme="majorBidi" w:hAnsiTheme="majorBidi" w:cstheme="majorBidi"/>
          <w:i/>
          <w:iCs/>
          <w:sz w:val="24"/>
          <w:szCs w:val="24"/>
        </w:rPr>
        <w:t>NTM</w:t>
      </w:r>
      <w:r w:rsidRPr="00014847">
        <w:rPr>
          <w:rFonts w:asciiTheme="majorBidi" w:hAnsiTheme="majorBidi" w:cstheme="majorBidi"/>
          <w:sz w:val="24"/>
          <w:szCs w:val="24"/>
        </w:rPr>
        <w:t xml:space="preserve"> the presence of an NTM. These explanatory variables are denoted by "hat" as they are instrumented using the average tariff or NTM of the three closest countries; and where </w:t>
      </w:r>
      <w:r w:rsidRPr="00014847">
        <w:rPr>
          <w:rFonts w:asciiTheme="majorBidi" w:hAnsiTheme="majorBidi" w:cstheme="majorBidi"/>
          <w:i/>
          <w:iCs/>
          <w:sz w:val="24"/>
          <w:szCs w:val="24"/>
        </w:rPr>
        <w:t>n</w:t>
      </w:r>
      <w:r w:rsidRPr="00014847">
        <w:rPr>
          <w:rFonts w:asciiTheme="majorBidi" w:hAnsiTheme="majorBidi" w:cstheme="majorBidi"/>
          <w:sz w:val="24"/>
          <w:szCs w:val="24"/>
        </w:rPr>
        <w:t xml:space="preserve"> denotes products, </w:t>
      </w:r>
      <w:proofErr w:type="spellStart"/>
      <w:r w:rsidRPr="00014847">
        <w:rPr>
          <w:rFonts w:asciiTheme="majorBidi" w:hAnsiTheme="majorBidi" w:cstheme="majorBidi"/>
          <w:i/>
          <w:iCs/>
          <w:sz w:val="24"/>
          <w:szCs w:val="24"/>
        </w:rPr>
        <w:t>i</w:t>
      </w:r>
      <w:proofErr w:type="spellEnd"/>
      <w:r w:rsidRPr="00014847">
        <w:rPr>
          <w:rFonts w:asciiTheme="majorBidi" w:hAnsiTheme="majorBidi" w:cstheme="majorBidi"/>
          <w:sz w:val="24"/>
          <w:szCs w:val="24"/>
        </w:rPr>
        <w:t xml:space="preserve"> importing country and </w:t>
      </w:r>
      <w:r w:rsidRPr="00014847">
        <w:rPr>
          <w:rFonts w:asciiTheme="majorBidi" w:hAnsiTheme="majorBidi" w:cstheme="majorBidi"/>
          <w:i/>
          <w:iCs/>
          <w:sz w:val="24"/>
          <w:szCs w:val="24"/>
        </w:rPr>
        <w:t>j</w:t>
      </w:r>
      <w:r w:rsidRPr="00014847">
        <w:rPr>
          <w:rFonts w:asciiTheme="majorBidi" w:hAnsiTheme="majorBidi" w:cstheme="majorBidi"/>
          <w:sz w:val="24"/>
          <w:szCs w:val="24"/>
        </w:rPr>
        <w:t xml:space="preserve"> exporting country. The variable </w:t>
      </w:r>
      <w:r w:rsidRPr="00014847">
        <w:rPr>
          <w:rFonts w:asciiTheme="majorBidi" w:hAnsiTheme="majorBidi" w:cstheme="majorBidi"/>
          <w:i/>
          <w:iCs/>
          <w:sz w:val="24"/>
          <w:szCs w:val="24"/>
        </w:rPr>
        <w:t>share</w:t>
      </w:r>
      <w:r w:rsidRPr="00014847">
        <w:rPr>
          <w:rFonts w:asciiTheme="majorBidi" w:hAnsiTheme="majorBidi" w:cstheme="majorBidi"/>
          <w:sz w:val="24"/>
          <w:szCs w:val="24"/>
        </w:rPr>
        <w:t xml:space="preserve"> denotes the import market share of country </w:t>
      </w:r>
      <w:proofErr w:type="spellStart"/>
      <w:r w:rsidRPr="00014847">
        <w:rPr>
          <w:rFonts w:asciiTheme="majorBidi" w:hAnsiTheme="majorBidi" w:cstheme="majorBidi"/>
          <w:i/>
          <w:iCs/>
          <w:sz w:val="24"/>
          <w:szCs w:val="24"/>
        </w:rPr>
        <w:t>i</w:t>
      </w:r>
      <w:proofErr w:type="spellEnd"/>
      <w:r w:rsidRPr="00014847">
        <w:rPr>
          <w:rFonts w:asciiTheme="majorBidi" w:hAnsiTheme="majorBidi" w:cstheme="majorBidi"/>
          <w:i/>
          <w:iCs/>
          <w:sz w:val="24"/>
          <w:szCs w:val="24"/>
        </w:rPr>
        <w:t xml:space="preserve"> </w:t>
      </w:r>
      <w:r w:rsidRPr="00014847">
        <w:rPr>
          <w:rFonts w:asciiTheme="majorBidi" w:hAnsiTheme="majorBidi" w:cstheme="majorBidi"/>
          <w:sz w:val="24"/>
          <w:szCs w:val="24"/>
        </w:rPr>
        <w:t>in world trade of product</w:t>
      </w:r>
      <w:r w:rsidRPr="00014847">
        <w:rPr>
          <w:rFonts w:asciiTheme="majorBidi" w:hAnsiTheme="majorBidi" w:cstheme="majorBidi"/>
          <w:i/>
          <w:iCs/>
          <w:sz w:val="24"/>
          <w:szCs w:val="24"/>
        </w:rPr>
        <w:t xml:space="preserve"> n</w:t>
      </w:r>
      <w:r w:rsidRPr="00014847">
        <w:rPr>
          <w:rFonts w:asciiTheme="majorBidi" w:hAnsiTheme="majorBidi" w:cstheme="majorBidi"/>
          <w:sz w:val="24"/>
          <w:szCs w:val="24"/>
        </w:rPr>
        <w:t xml:space="preserve">, and denotes export market share of country </w:t>
      </w:r>
      <w:r w:rsidRPr="00014847">
        <w:rPr>
          <w:rFonts w:asciiTheme="majorBidi" w:hAnsiTheme="majorBidi" w:cstheme="majorBidi"/>
          <w:i/>
          <w:iCs/>
          <w:sz w:val="24"/>
          <w:szCs w:val="24"/>
        </w:rPr>
        <w:t>j</w:t>
      </w:r>
      <w:r w:rsidRPr="00014847">
        <w:rPr>
          <w:rFonts w:asciiTheme="majorBidi" w:hAnsiTheme="majorBidi" w:cstheme="majorBidi"/>
          <w:sz w:val="24"/>
          <w:szCs w:val="24"/>
        </w:rPr>
        <w:t xml:space="preserve"> in world trade of product </w:t>
      </w:r>
      <w:r w:rsidRPr="00014847">
        <w:rPr>
          <w:rFonts w:asciiTheme="majorBidi" w:hAnsiTheme="majorBidi" w:cstheme="majorBidi"/>
          <w:i/>
          <w:iCs/>
          <w:sz w:val="24"/>
          <w:szCs w:val="24"/>
        </w:rPr>
        <w:t>n</w:t>
      </w:r>
      <w:r w:rsidRPr="00014847">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Z</m:t>
            </m:r>
          </m:e>
          <m:sub>
            <m:r>
              <w:rPr>
                <w:rFonts w:ascii="Cambria Math" w:hAnsi="Cambria Math" w:cstheme="majorBidi"/>
                <w:sz w:val="24"/>
                <w:szCs w:val="24"/>
              </w:rPr>
              <m:t>ij</m:t>
            </m:r>
          </m:sub>
        </m:sSub>
      </m:oMath>
      <w:r w:rsidRPr="00014847">
        <w:rPr>
          <w:rFonts w:asciiTheme="majorBidi" w:hAnsiTheme="majorBidi" w:cstheme="majorBidi"/>
          <w:sz w:val="24"/>
          <w:szCs w:val="24"/>
        </w:rPr>
        <w:t xml:space="preserve"> are the standard gravity variables: the log of the gross domestic product (GDP) of the importer and the exporter, bilateral distance between the importer and the exporter, landlocked indicators for the importer and the exporter, and common border indicator. </w:t>
      </w:r>
    </w:p>
    <w:p w14:paraId="5AE883DE" w14:textId="77777777" w:rsidR="000401D4" w:rsidRPr="00014847" w:rsidRDefault="000401D4" w:rsidP="000401D4">
      <w:pPr>
        <w:autoSpaceDE w:val="0"/>
        <w:autoSpaceDN w:val="0"/>
        <w:adjustRightInd w:val="0"/>
        <w:spacing w:after="0"/>
        <w:rPr>
          <w:rFonts w:asciiTheme="majorBidi" w:hAnsiTheme="majorBidi" w:cstheme="majorBidi"/>
          <w:sz w:val="24"/>
          <w:szCs w:val="24"/>
        </w:rPr>
      </w:pPr>
    </w:p>
    <w:p w14:paraId="2517CE4A" w14:textId="77777777" w:rsidR="000401D4" w:rsidRPr="00014847" w:rsidRDefault="000401D4" w:rsidP="000401D4">
      <w:pPr>
        <w:autoSpaceDE w:val="0"/>
        <w:autoSpaceDN w:val="0"/>
        <w:adjustRightInd w:val="0"/>
        <w:spacing w:after="0"/>
        <w:rPr>
          <w:rFonts w:asciiTheme="majorBidi" w:hAnsiTheme="majorBidi" w:cstheme="majorBidi"/>
          <w:sz w:val="24"/>
          <w:szCs w:val="24"/>
        </w:rPr>
      </w:pPr>
      <w:r w:rsidRPr="00014847">
        <w:rPr>
          <w:rFonts w:asciiTheme="majorBidi" w:hAnsiTheme="majorBidi" w:cstheme="majorBidi"/>
          <w:sz w:val="24"/>
          <w:szCs w:val="24"/>
        </w:rPr>
        <w:lastRenderedPageBreak/>
        <w:t>In this setup the elasticity of trade with respect to tariff is:</w:t>
      </w:r>
    </w:p>
    <w:p w14:paraId="1D51C347" w14:textId="77777777" w:rsidR="000401D4" w:rsidRPr="00014847" w:rsidRDefault="000401D4" w:rsidP="000401D4">
      <w:pPr>
        <w:autoSpaceDE w:val="0"/>
        <w:autoSpaceDN w:val="0"/>
        <w:adjustRightInd w:val="0"/>
        <w:spacing w:after="0"/>
        <w:rPr>
          <w:rFonts w:asciiTheme="majorBidi" w:hAnsiTheme="majorBidi" w:cstheme="majorBidi"/>
          <w:sz w:val="24"/>
          <w:szCs w:val="24"/>
        </w:rPr>
      </w:pPr>
    </w:p>
    <w:p w14:paraId="64BD3ED3" w14:textId="77777777" w:rsidR="000401D4" w:rsidRPr="00014847" w:rsidRDefault="000401D4" w:rsidP="000401D4">
      <w:pPr>
        <w:ind w:left="2880" w:firstLine="720"/>
        <w:rPr>
          <w:rFonts w:asciiTheme="majorBidi" w:hAnsiTheme="majorBidi" w:cstheme="majorBidi"/>
          <w:sz w:val="24"/>
          <w:szCs w:val="24"/>
        </w:rPr>
      </w:pPr>
      <m:oMath>
        <m:sSubSup>
          <m:sSubSupPr>
            <m:ctrlPr>
              <w:rPr>
                <w:rFonts w:ascii="Cambria Math" w:hAnsi="Cambria Math" w:cstheme="majorBidi"/>
                <w:i/>
                <w:sz w:val="24"/>
                <w:szCs w:val="24"/>
              </w:rPr>
            </m:ctrlPr>
          </m:sSubSupPr>
          <m:e>
            <m:acc>
              <m:accPr>
                <m:ctrlPr>
                  <w:rPr>
                    <w:rFonts w:ascii="Cambria Math" w:hAnsi="Cambria Math" w:cstheme="majorBidi"/>
                    <w:i/>
                    <w:sz w:val="24"/>
                    <w:szCs w:val="24"/>
                  </w:rPr>
                </m:ctrlPr>
              </m:accPr>
              <m:e>
                <m:r>
                  <w:rPr>
                    <w:rFonts w:ascii="Cambria Math" w:hAnsi="Cambria Math" w:cstheme="majorBidi"/>
                    <w:sz w:val="24"/>
                    <w:szCs w:val="24"/>
                  </w:rPr>
                  <m:t>β</m:t>
                </m:r>
              </m:e>
            </m:acc>
          </m:e>
          <m:sub>
            <m:r>
              <w:rPr>
                <w:rFonts w:ascii="Cambria Math" w:hAnsi="Cambria Math" w:cstheme="majorBidi"/>
                <w:sz w:val="24"/>
                <w:szCs w:val="24"/>
              </w:rPr>
              <m:t>nij</m:t>
            </m:r>
          </m:sub>
          <m:sup>
            <m:r>
              <w:rPr>
                <w:rFonts w:ascii="Cambria Math" w:hAnsi="Cambria Math" w:cstheme="majorBidi"/>
                <w:sz w:val="24"/>
                <w:szCs w:val="24"/>
              </w:rPr>
              <m:t>t</m:t>
            </m:r>
          </m:sup>
        </m:sSubSup>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∂ln⁡</m:t>
            </m:r>
            <m:r>
              <w:rPr>
                <w:rFonts w:ascii="Cambria Math" w:hAnsi="Cambria Math" w:cstheme="majorBidi"/>
                <w:sz w:val="24"/>
                <w:szCs w:val="24"/>
              </w:rPr>
              <m:t>(E</m:t>
            </m:r>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nij</m:t>
                    </m:r>
                  </m:sub>
                </m:sSub>
                <m:r>
                  <w:rPr>
                    <w:rFonts w:ascii="Cambria Math" w:hAnsi="Cambria Math" w:cstheme="majorBidi"/>
                    <w:sz w:val="24"/>
                    <w:szCs w:val="24"/>
                  </w:rPr>
                  <m:t>|X</m:t>
                </m:r>
              </m:e>
            </m:d>
          </m:num>
          <m:den>
            <m:r>
              <m:rPr>
                <m:sty m:val="p"/>
              </m:rP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nij</m:t>
                </m:r>
              </m:sub>
            </m:sSub>
          </m:den>
        </m:f>
      </m:oMath>
      <w:r w:rsidRPr="00014847">
        <w:rPr>
          <w:rFonts w:asciiTheme="majorBidi" w:hAnsiTheme="majorBidi" w:cstheme="majorBidi"/>
          <w:sz w:val="24"/>
          <w:szCs w:val="24"/>
        </w:rPr>
        <w:t>,</w:t>
      </w:r>
    </w:p>
    <w:p w14:paraId="4B202228" w14:textId="77777777" w:rsidR="000401D4" w:rsidRPr="00014847" w:rsidRDefault="000401D4" w:rsidP="000401D4">
      <w:pPr>
        <w:autoSpaceDE w:val="0"/>
        <w:autoSpaceDN w:val="0"/>
        <w:adjustRightInd w:val="0"/>
        <w:spacing w:after="0"/>
        <w:rPr>
          <w:rFonts w:asciiTheme="majorBidi" w:hAnsiTheme="majorBidi" w:cstheme="majorBidi"/>
          <w:sz w:val="24"/>
          <w:szCs w:val="24"/>
        </w:rPr>
      </w:pPr>
      <w:r w:rsidRPr="00014847">
        <w:rPr>
          <w:rFonts w:asciiTheme="majorBidi" w:hAnsiTheme="majorBidi" w:cstheme="majorBidi"/>
          <w:sz w:val="24"/>
          <w:szCs w:val="24"/>
        </w:rPr>
        <w:t xml:space="preserve">and the AVE measuring the ad-valorem tariffs that induce the same proportionate change in quantity as the presence of an NTM is: </w:t>
      </w:r>
    </w:p>
    <w:p w14:paraId="2ACB3BE3" w14:textId="77777777" w:rsidR="000401D4" w:rsidRPr="00014847" w:rsidRDefault="000401D4" w:rsidP="000401D4">
      <w:pPr>
        <w:autoSpaceDE w:val="0"/>
        <w:autoSpaceDN w:val="0"/>
        <w:adjustRightInd w:val="0"/>
        <w:spacing w:after="0"/>
        <w:rPr>
          <w:rFonts w:asciiTheme="majorBidi" w:hAnsiTheme="majorBidi" w:cstheme="majorBidi"/>
          <w:sz w:val="24"/>
          <w:szCs w:val="24"/>
        </w:rPr>
      </w:pPr>
    </w:p>
    <w:p w14:paraId="51C547C2" w14:textId="77777777" w:rsidR="000401D4" w:rsidRPr="00014847" w:rsidRDefault="000401D4" w:rsidP="000401D4">
      <w:pPr>
        <w:autoSpaceDE w:val="0"/>
        <w:autoSpaceDN w:val="0"/>
        <w:adjustRightInd w:val="0"/>
        <w:spacing w:after="0"/>
        <w:ind w:left="720" w:firstLine="720"/>
        <w:rPr>
          <w:rFonts w:asciiTheme="majorBidi" w:hAnsiTheme="majorBidi" w:cstheme="majorBidi"/>
          <w:sz w:val="24"/>
          <w:szCs w:val="24"/>
        </w:rPr>
      </w:pPr>
      <m:oMath>
        <m:sSubSup>
          <m:sSubSupPr>
            <m:ctrlPr>
              <w:rPr>
                <w:rFonts w:ascii="Cambria Math" w:hAnsi="Cambria Math" w:cstheme="majorBidi"/>
                <w:i/>
                <w:sz w:val="24"/>
                <w:szCs w:val="24"/>
              </w:rPr>
            </m:ctrlPr>
          </m:sSubSupPr>
          <m:e>
            <m:r>
              <w:rPr>
                <w:rFonts w:ascii="Cambria Math" w:hAnsi="Cambria Math" w:cstheme="majorBidi"/>
                <w:sz w:val="24"/>
                <w:szCs w:val="24"/>
              </w:rPr>
              <m:t>AVE</m:t>
            </m:r>
          </m:e>
          <m:sub>
            <m:r>
              <w:rPr>
                <w:rFonts w:ascii="Cambria Math" w:hAnsi="Cambria Math" w:cstheme="majorBidi"/>
                <w:sz w:val="24"/>
                <w:szCs w:val="24"/>
              </w:rPr>
              <m:t>nij</m:t>
            </m:r>
          </m:sub>
          <m:sup>
            <m:r>
              <w:rPr>
                <w:rFonts w:ascii="Cambria Math" w:hAnsi="Cambria Math" w:cstheme="majorBidi"/>
                <w:sz w:val="24"/>
                <w:szCs w:val="24"/>
              </w:rPr>
              <m:t>NTM</m:t>
            </m:r>
          </m:sup>
        </m:sSubSup>
        <m:r>
          <m:rPr>
            <m:sty m:val="p"/>
          </m:rPr>
          <w:rPr>
            <w:rFonts w:ascii="Cambria Math" w:hAnsi="Cambria Math" w:cstheme="majorBidi"/>
            <w:sz w:val="24"/>
            <w:szCs w:val="24"/>
          </w:rPr>
          <m:t>=</m:t>
        </m:r>
        <m:f>
          <m:fPr>
            <m:ctrlPr>
              <w:rPr>
                <w:rFonts w:ascii="Cambria Math" w:hAnsi="Cambria Math" w:cstheme="majorBidi"/>
                <w:sz w:val="24"/>
                <w:szCs w:val="24"/>
              </w:rPr>
            </m:ctrlPr>
          </m:fPr>
          <m:num>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i/>
                        <w:sz w:val="24"/>
                        <w:szCs w:val="24"/>
                      </w:rPr>
                    </m:ctrlPr>
                  </m:dPr>
                  <m:e>
                    <m:sSubSup>
                      <m:sSubSupPr>
                        <m:ctrlPr>
                          <w:rPr>
                            <w:rFonts w:ascii="Cambria Math" w:hAnsi="Cambria Math" w:cstheme="majorBidi"/>
                            <w:i/>
                            <w:sz w:val="24"/>
                            <w:szCs w:val="24"/>
                          </w:rPr>
                        </m:ctrlPr>
                      </m:sSubSupPr>
                      <m:e>
                        <m:acc>
                          <m:accPr>
                            <m:ctrlPr>
                              <w:rPr>
                                <w:rFonts w:ascii="Cambria Math" w:hAnsi="Cambria Math" w:cstheme="majorBidi"/>
                                <w:i/>
                                <w:sz w:val="24"/>
                                <w:szCs w:val="24"/>
                              </w:rPr>
                            </m:ctrlPr>
                          </m:accPr>
                          <m:e>
                            <m:r>
                              <w:rPr>
                                <w:rFonts w:ascii="Cambria Math" w:hAnsi="Cambria Math" w:cstheme="majorBidi"/>
                                <w:sz w:val="24"/>
                                <w:szCs w:val="24"/>
                              </w:rPr>
                              <m:t>β</m:t>
                            </m:r>
                          </m:e>
                        </m:acc>
                      </m:e>
                      <m:sub>
                        <m:r>
                          <w:rPr>
                            <w:rFonts w:ascii="Cambria Math" w:hAnsi="Cambria Math" w:cstheme="majorBidi"/>
                            <w:sz w:val="24"/>
                            <w:szCs w:val="24"/>
                          </w:rPr>
                          <m:t>nij</m:t>
                        </m:r>
                      </m:sub>
                      <m:sup>
                        <m:r>
                          <w:rPr>
                            <w:rFonts w:ascii="Cambria Math" w:hAnsi="Cambria Math" w:cstheme="majorBidi"/>
                            <w:sz w:val="24"/>
                            <w:szCs w:val="24"/>
                          </w:rPr>
                          <m:t>NTM</m:t>
                        </m:r>
                      </m:sup>
                    </m:sSubSup>
                  </m:e>
                </m:d>
                <m:r>
                  <w:rPr>
                    <w:rFonts w:ascii="Cambria Math" w:hAnsi="Cambria Math" w:cstheme="majorBidi"/>
                    <w:sz w:val="24"/>
                    <w:szCs w:val="24"/>
                  </w:rPr>
                  <m:t>-1</m:t>
                </m:r>
              </m:e>
            </m:func>
          </m:num>
          <m:den>
            <m:func>
              <m:funcPr>
                <m:ctrlPr>
                  <w:rPr>
                    <w:rFonts w:ascii="Cambria Math" w:hAnsi="Cambria Math" w:cstheme="majorBidi"/>
                    <w:sz w:val="24"/>
                    <w:szCs w:val="24"/>
                  </w:rPr>
                </m:ctrlPr>
              </m:funcPr>
              <m:fName>
                <m:r>
                  <m:rPr>
                    <m:sty m:val="p"/>
                  </m:rPr>
                  <w:rPr>
                    <w:rFonts w:ascii="Cambria Math" w:hAnsi="Cambria Math" w:cstheme="majorBidi"/>
                    <w:sz w:val="24"/>
                    <w:szCs w:val="24"/>
                  </w:rPr>
                  <m:t>exp</m:t>
                </m:r>
              </m:fName>
              <m:e>
                <m:d>
                  <m:dPr>
                    <m:ctrlPr>
                      <w:rPr>
                        <w:rFonts w:ascii="Cambria Math" w:hAnsi="Cambria Math" w:cstheme="majorBidi"/>
                        <w:i/>
                        <w:sz w:val="24"/>
                        <w:szCs w:val="24"/>
                      </w:rPr>
                    </m:ctrlPr>
                  </m:dPr>
                  <m:e>
                    <m:sSubSup>
                      <m:sSubSupPr>
                        <m:ctrlPr>
                          <w:rPr>
                            <w:rFonts w:ascii="Cambria Math" w:hAnsi="Cambria Math" w:cstheme="majorBidi"/>
                            <w:i/>
                            <w:sz w:val="24"/>
                            <w:szCs w:val="24"/>
                          </w:rPr>
                        </m:ctrlPr>
                      </m:sSubSupPr>
                      <m:e>
                        <m:acc>
                          <m:accPr>
                            <m:ctrlPr>
                              <w:rPr>
                                <w:rFonts w:ascii="Cambria Math" w:hAnsi="Cambria Math" w:cstheme="majorBidi"/>
                                <w:i/>
                                <w:sz w:val="24"/>
                                <w:szCs w:val="24"/>
                              </w:rPr>
                            </m:ctrlPr>
                          </m:accPr>
                          <m:e>
                            <m:r>
                              <w:rPr>
                                <w:rFonts w:ascii="Cambria Math" w:hAnsi="Cambria Math" w:cstheme="majorBidi"/>
                                <w:sz w:val="24"/>
                                <w:szCs w:val="24"/>
                              </w:rPr>
                              <m:t>β</m:t>
                            </m:r>
                          </m:e>
                        </m:acc>
                      </m:e>
                      <m:sub>
                        <m:r>
                          <w:rPr>
                            <w:rFonts w:ascii="Cambria Math" w:hAnsi="Cambria Math" w:cstheme="majorBidi"/>
                            <w:sz w:val="24"/>
                            <w:szCs w:val="24"/>
                          </w:rPr>
                          <m:t>nij</m:t>
                        </m:r>
                      </m:sub>
                      <m:sup>
                        <m:r>
                          <w:rPr>
                            <w:rFonts w:ascii="Cambria Math" w:hAnsi="Cambria Math" w:cstheme="majorBidi"/>
                            <w:sz w:val="24"/>
                            <w:szCs w:val="24"/>
                          </w:rPr>
                          <m:t>t</m:t>
                        </m:r>
                      </m:sup>
                    </m:sSubSup>
                  </m:e>
                </m:d>
                <m:r>
                  <w:rPr>
                    <w:rFonts w:ascii="Cambria Math" w:hAnsi="Cambria Math" w:cstheme="majorBidi"/>
                    <w:sz w:val="24"/>
                    <w:szCs w:val="24"/>
                  </w:rPr>
                  <m:t>-1</m:t>
                </m:r>
              </m:e>
            </m:func>
          </m:den>
        </m:f>
        <m:r>
          <w:rPr>
            <w:rFonts w:ascii="Cambria Math" w:hAnsi="Cambria Math" w:cstheme="majorBidi"/>
            <w:sz w:val="24"/>
            <w:szCs w:val="24"/>
          </w:rPr>
          <m:t>≅</m:t>
        </m:r>
        <m:f>
          <m:fPr>
            <m:ctrlPr>
              <w:rPr>
                <w:rFonts w:ascii="Cambria Math" w:hAnsi="Cambria Math" w:cstheme="majorBidi"/>
                <w:sz w:val="24"/>
                <w:szCs w:val="24"/>
              </w:rPr>
            </m:ctrlPr>
          </m:fPr>
          <m:num>
            <m:sSubSup>
              <m:sSubSupPr>
                <m:ctrlPr>
                  <w:rPr>
                    <w:rFonts w:ascii="Cambria Math" w:hAnsi="Cambria Math" w:cstheme="majorBidi"/>
                    <w:i/>
                    <w:sz w:val="24"/>
                    <w:szCs w:val="24"/>
                  </w:rPr>
                </m:ctrlPr>
              </m:sSubSupPr>
              <m:e>
                <m:acc>
                  <m:accPr>
                    <m:ctrlPr>
                      <w:rPr>
                        <w:rFonts w:ascii="Cambria Math" w:hAnsi="Cambria Math" w:cstheme="majorBidi"/>
                        <w:i/>
                        <w:sz w:val="24"/>
                        <w:szCs w:val="24"/>
                      </w:rPr>
                    </m:ctrlPr>
                  </m:accPr>
                  <m:e>
                    <m:r>
                      <w:rPr>
                        <w:rFonts w:ascii="Cambria Math" w:hAnsi="Cambria Math" w:cstheme="majorBidi"/>
                        <w:sz w:val="24"/>
                        <w:szCs w:val="24"/>
                      </w:rPr>
                      <m:t>β</m:t>
                    </m:r>
                  </m:e>
                </m:acc>
              </m:e>
              <m:sub>
                <m:r>
                  <w:rPr>
                    <w:rFonts w:ascii="Cambria Math" w:hAnsi="Cambria Math" w:cstheme="majorBidi"/>
                    <w:sz w:val="24"/>
                    <w:szCs w:val="24"/>
                  </w:rPr>
                  <m:t>nij</m:t>
                </m:r>
              </m:sub>
              <m:sup>
                <m:r>
                  <w:rPr>
                    <w:rFonts w:ascii="Cambria Math" w:hAnsi="Cambria Math" w:cstheme="majorBidi"/>
                    <w:sz w:val="24"/>
                    <w:szCs w:val="24"/>
                  </w:rPr>
                  <m:t>NTM</m:t>
                </m:r>
              </m:sup>
            </m:sSubSup>
          </m:num>
          <m:den>
            <m:sSubSup>
              <m:sSubSupPr>
                <m:ctrlPr>
                  <w:rPr>
                    <w:rFonts w:ascii="Cambria Math" w:hAnsi="Cambria Math" w:cstheme="majorBidi"/>
                    <w:i/>
                    <w:sz w:val="24"/>
                    <w:szCs w:val="24"/>
                  </w:rPr>
                </m:ctrlPr>
              </m:sSubSupPr>
              <m:e>
                <m:acc>
                  <m:accPr>
                    <m:ctrlPr>
                      <w:rPr>
                        <w:rFonts w:ascii="Cambria Math" w:hAnsi="Cambria Math" w:cstheme="majorBidi"/>
                        <w:i/>
                        <w:sz w:val="24"/>
                        <w:szCs w:val="24"/>
                      </w:rPr>
                    </m:ctrlPr>
                  </m:accPr>
                  <m:e>
                    <m:r>
                      <w:rPr>
                        <w:rFonts w:ascii="Cambria Math" w:hAnsi="Cambria Math" w:cstheme="majorBidi"/>
                        <w:sz w:val="24"/>
                        <w:szCs w:val="24"/>
                      </w:rPr>
                      <m:t>β</m:t>
                    </m:r>
                  </m:e>
                </m:acc>
              </m:e>
              <m:sub>
                <m:r>
                  <w:rPr>
                    <w:rFonts w:ascii="Cambria Math" w:hAnsi="Cambria Math" w:cstheme="majorBidi"/>
                    <w:sz w:val="24"/>
                    <w:szCs w:val="24"/>
                  </w:rPr>
                  <m:t>nij</m:t>
                </m:r>
              </m:sub>
              <m:sup>
                <m:r>
                  <w:rPr>
                    <w:rFonts w:ascii="Cambria Math" w:hAnsi="Cambria Math" w:cstheme="majorBidi"/>
                    <w:sz w:val="24"/>
                    <w:szCs w:val="24"/>
                  </w:rPr>
                  <m:t>t</m:t>
                </m:r>
              </m:sup>
            </m:sSubSup>
          </m:den>
        </m:f>
      </m:oMath>
      <w:r w:rsidRPr="00014847">
        <w:rPr>
          <w:rFonts w:asciiTheme="majorBidi" w:hAnsiTheme="majorBidi" w:cstheme="majorBidi"/>
          <w:sz w:val="24"/>
          <w:szCs w:val="24"/>
        </w:rPr>
        <w:t xml:space="preserve">     for small </w:t>
      </w:r>
      <m:oMath>
        <m:sSubSup>
          <m:sSubSupPr>
            <m:ctrlPr>
              <w:rPr>
                <w:rFonts w:ascii="Cambria Math" w:hAnsi="Cambria Math" w:cstheme="majorBidi"/>
                <w:i/>
                <w:sz w:val="24"/>
                <w:szCs w:val="24"/>
              </w:rPr>
            </m:ctrlPr>
          </m:sSubSupPr>
          <m:e>
            <m:acc>
              <m:accPr>
                <m:ctrlPr>
                  <w:rPr>
                    <w:rFonts w:ascii="Cambria Math" w:hAnsi="Cambria Math" w:cstheme="majorBidi"/>
                    <w:i/>
                    <w:sz w:val="24"/>
                    <w:szCs w:val="24"/>
                  </w:rPr>
                </m:ctrlPr>
              </m:accPr>
              <m:e>
                <m:r>
                  <w:rPr>
                    <w:rFonts w:ascii="Cambria Math" w:hAnsi="Cambria Math" w:cstheme="majorBidi"/>
                    <w:sz w:val="24"/>
                    <w:szCs w:val="24"/>
                  </w:rPr>
                  <m:t>β</m:t>
                </m:r>
              </m:e>
            </m:acc>
          </m:e>
          <m:sub>
            <m:r>
              <w:rPr>
                <w:rFonts w:ascii="Cambria Math" w:hAnsi="Cambria Math" w:cstheme="majorBidi"/>
                <w:sz w:val="24"/>
                <w:szCs w:val="24"/>
              </w:rPr>
              <m:t>nij</m:t>
            </m:r>
          </m:sub>
          <m:sup>
            <m:r>
              <w:rPr>
                <w:rFonts w:ascii="Cambria Math" w:hAnsi="Cambria Math" w:cstheme="majorBidi"/>
                <w:sz w:val="24"/>
                <w:szCs w:val="24"/>
              </w:rPr>
              <m:t>t</m:t>
            </m:r>
          </m:sup>
        </m:sSubSup>
        <m:r>
          <m:rPr>
            <m:sty m:val="p"/>
          </m:rPr>
          <w:rPr>
            <w:rFonts w:ascii="Cambria Math" w:hAnsi="Cambria Math" w:cstheme="majorBidi"/>
            <w:sz w:val="24"/>
            <w:szCs w:val="24"/>
          </w:rPr>
          <m:t xml:space="preserve"> and</m:t>
        </m:r>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acc>
              <m:accPr>
                <m:ctrlPr>
                  <w:rPr>
                    <w:rFonts w:ascii="Cambria Math" w:hAnsi="Cambria Math" w:cstheme="majorBidi"/>
                    <w:i/>
                    <w:sz w:val="24"/>
                    <w:szCs w:val="24"/>
                  </w:rPr>
                </m:ctrlPr>
              </m:accPr>
              <m:e>
                <m:r>
                  <w:rPr>
                    <w:rFonts w:ascii="Cambria Math" w:hAnsi="Cambria Math" w:cstheme="majorBidi"/>
                    <w:sz w:val="24"/>
                    <w:szCs w:val="24"/>
                  </w:rPr>
                  <m:t>β</m:t>
                </m:r>
              </m:e>
            </m:acc>
          </m:e>
          <m:sub>
            <m:r>
              <w:rPr>
                <w:rFonts w:ascii="Cambria Math" w:hAnsi="Cambria Math" w:cstheme="majorBidi"/>
                <w:sz w:val="24"/>
                <w:szCs w:val="24"/>
              </w:rPr>
              <m:t>nij</m:t>
            </m:r>
          </m:sub>
          <m:sup>
            <m:r>
              <w:rPr>
                <w:rFonts w:ascii="Cambria Math" w:hAnsi="Cambria Math" w:cstheme="majorBidi"/>
                <w:sz w:val="24"/>
                <w:szCs w:val="24"/>
              </w:rPr>
              <m:t>NTM</m:t>
            </m:r>
          </m:sup>
        </m:sSubSup>
      </m:oMath>
      <w:r w:rsidRPr="00014847">
        <w:rPr>
          <w:rFonts w:asciiTheme="majorBidi" w:hAnsiTheme="majorBidi" w:cstheme="majorBidi"/>
          <w:sz w:val="24"/>
          <w:szCs w:val="24"/>
        </w:rPr>
        <w:t xml:space="preserve"> .</w:t>
      </w:r>
    </w:p>
    <w:p w14:paraId="185EC495" w14:textId="77777777" w:rsidR="000401D4" w:rsidRPr="00014847" w:rsidRDefault="000401D4" w:rsidP="000401D4">
      <w:pPr>
        <w:autoSpaceDE w:val="0"/>
        <w:autoSpaceDN w:val="0"/>
        <w:adjustRightInd w:val="0"/>
        <w:spacing w:after="0"/>
        <w:rPr>
          <w:rFonts w:asciiTheme="majorBidi" w:hAnsiTheme="majorBidi" w:cstheme="majorBidi"/>
          <w:sz w:val="24"/>
          <w:szCs w:val="24"/>
        </w:rPr>
      </w:pPr>
    </w:p>
    <w:p w14:paraId="06A83936" w14:textId="77777777" w:rsidR="000401D4" w:rsidRPr="00014847" w:rsidRDefault="000401D4" w:rsidP="000401D4">
      <w:pPr>
        <w:autoSpaceDE w:val="0"/>
        <w:autoSpaceDN w:val="0"/>
        <w:adjustRightInd w:val="0"/>
        <w:spacing w:after="0"/>
        <w:rPr>
          <w:rFonts w:asciiTheme="majorBidi" w:hAnsiTheme="majorBidi" w:cstheme="majorBidi"/>
          <w:sz w:val="24"/>
          <w:szCs w:val="24"/>
        </w:rPr>
      </w:pPr>
      <w:r w:rsidRPr="00014847">
        <w:rPr>
          <w:rFonts w:asciiTheme="majorBidi" w:hAnsiTheme="majorBidi" w:cstheme="majorBidi"/>
          <w:sz w:val="24"/>
          <w:szCs w:val="24"/>
        </w:rPr>
        <w:t>In more intuitive terms, to measure the AVE of NTMs the first step is to construct the proportionate change in quantity imported due to the presence of NTMs, and then use the elasticity of trade with respect to one percentage point increase in the tariff to convert the proportionate change in quantity imported due to NTMs in terms of ad valorem equivalents.</w:t>
      </w:r>
    </w:p>
    <w:p w14:paraId="5FC20251" w14:textId="38CF3294" w:rsidR="000401D4" w:rsidRPr="00014847" w:rsidRDefault="000401D4">
      <w:pPr>
        <w:rPr>
          <w:rFonts w:ascii="Times New Roman" w:hAnsi="Times New Roman" w:cs="Times New Roman"/>
          <w:sz w:val="24"/>
          <w:szCs w:val="24"/>
        </w:rPr>
      </w:pPr>
    </w:p>
    <w:p w14:paraId="7FD43400" w14:textId="17C2041C" w:rsidR="000401D4" w:rsidRPr="00014847" w:rsidRDefault="000401D4">
      <w:pPr>
        <w:rPr>
          <w:rFonts w:ascii="Times New Roman" w:hAnsi="Times New Roman" w:cs="Times New Roman"/>
          <w:sz w:val="24"/>
          <w:szCs w:val="24"/>
        </w:rPr>
      </w:pPr>
      <w:r w:rsidRPr="00014847">
        <w:rPr>
          <w:rFonts w:ascii="Times New Roman" w:hAnsi="Times New Roman" w:cs="Times New Roman"/>
          <w:sz w:val="24"/>
          <w:szCs w:val="24"/>
        </w:rPr>
        <w:t>References:</w:t>
      </w:r>
    </w:p>
    <w:p w14:paraId="73DFA467" w14:textId="1BC4C8CB" w:rsidR="000401D4" w:rsidRPr="00014847" w:rsidRDefault="000401D4" w:rsidP="000401D4">
      <w:pPr>
        <w:rPr>
          <w:rFonts w:ascii="Times New Roman" w:hAnsi="Times New Roman" w:cs="Times New Roman"/>
          <w:sz w:val="24"/>
          <w:szCs w:val="24"/>
        </w:rPr>
      </w:pPr>
      <w:r w:rsidRPr="00014847">
        <w:rPr>
          <w:rFonts w:ascii="Times New Roman" w:hAnsi="Times New Roman" w:cs="Times New Roman"/>
          <w:sz w:val="24"/>
          <w:szCs w:val="24"/>
        </w:rPr>
        <w:t>Kee, Nicita and Olarreaga (2009) Estimating Trade Restrictiveness Indices Economic Journal, Vol. 119, No. 534, pp. 172-199, January 2009.</w:t>
      </w:r>
    </w:p>
    <w:p w14:paraId="092459E0" w14:textId="65B2E9EB" w:rsidR="000401D4" w:rsidRPr="00014847" w:rsidRDefault="000401D4" w:rsidP="000401D4">
      <w:pPr>
        <w:rPr>
          <w:rFonts w:ascii="Times New Roman" w:hAnsi="Times New Roman" w:cs="Times New Roman"/>
          <w:sz w:val="24"/>
          <w:szCs w:val="24"/>
        </w:rPr>
      </w:pPr>
      <w:r w:rsidRPr="00014847">
        <w:rPr>
          <w:rFonts w:ascii="Times New Roman" w:hAnsi="Times New Roman" w:cs="Times New Roman"/>
          <w:sz w:val="24"/>
          <w:szCs w:val="24"/>
        </w:rPr>
        <w:t xml:space="preserve">Kee and Nicita (2017), Trade Frauds, Trade Elasticities and </w:t>
      </w:r>
      <w:proofErr w:type="spellStart"/>
      <w:r w:rsidRPr="00014847">
        <w:rPr>
          <w:rFonts w:ascii="Times New Roman" w:hAnsi="Times New Roman" w:cs="Times New Roman"/>
          <w:sz w:val="24"/>
          <w:szCs w:val="24"/>
        </w:rPr>
        <w:t>Non'Tariff</w:t>
      </w:r>
      <w:proofErr w:type="spellEnd"/>
      <w:r w:rsidRPr="00014847">
        <w:rPr>
          <w:rFonts w:ascii="Times New Roman" w:hAnsi="Times New Roman" w:cs="Times New Roman"/>
          <w:sz w:val="24"/>
          <w:szCs w:val="24"/>
        </w:rPr>
        <w:t xml:space="preserve"> Measures, Mimeo, available at: http://pubdocs.worldbank.org/en/315201480958601753/3-KEE-paper.pdf</w:t>
      </w:r>
    </w:p>
    <w:p w14:paraId="08F3CCFA" w14:textId="77777777" w:rsidR="000401D4" w:rsidRPr="00014847" w:rsidRDefault="000401D4">
      <w:pPr>
        <w:rPr>
          <w:rFonts w:ascii="Times New Roman" w:hAnsi="Times New Roman" w:cs="Times New Roman"/>
          <w:sz w:val="24"/>
          <w:szCs w:val="24"/>
        </w:rPr>
      </w:pPr>
    </w:p>
    <w:sectPr w:rsidR="000401D4" w:rsidRPr="0001484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528C3" w14:textId="77777777" w:rsidR="006D6BCE" w:rsidRDefault="006D6BCE" w:rsidP="0034737D">
      <w:pPr>
        <w:spacing w:after="0" w:line="240" w:lineRule="auto"/>
      </w:pPr>
      <w:r>
        <w:separator/>
      </w:r>
    </w:p>
  </w:endnote>
  <w:endnote w:type="continuationSeparator" w:id="0">
    <w:p w14:paraId="660A9DEC" w14:textId="77777777" w:rsidR="006D6BCE" w:rsidRDefault="006D6BCE" w:rsidP="0034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A1F1F" w14:textId="77777777" w:rsidR="006D6BCE" w:rsidRDefault="006D6BCE" w:rsidP="0034737D">
      <w:pPr>
        <w:spacing w:after="0" w:line="240" w:lineRule="auto"/>
      </w:pPr>
      <w:r>
        <w:separator/>
      </w:r>
    </w:p>
  </w:footnote>
  <w:footnote w:type="continuationSeparator" w:id="0">
    <w:p w14:paraId="79174E15" w14:textId="77777777" w:rsidR="006D6BCE" w:rsidRDefault="006D6BCE" w:rsidP="0034737D">
      <w:pPr>
        <w:spacing w:after="0" w:line="240" w:lineRule="auto"/>
      </w:pPr>
      <w:r>
        <w:continuationSeparator/>
      </w:r>
    </w:p>
  </w:footnote>
  <w:footnote w:id="1">
    <w:p w14:paraId="7EA77F1E" w14:textId="77777777" w:rsidR="002B0192" w:rsidRPr="006A665E" w:rsidRDefault="002B0192" w:rsidP="000401D4">
      <w:pPr>
        <w:autoSpaceDE w:val="0"/>
        <w:autoSpaceDN w:val="0"/>
        <w:adjustRightInd w:val="0"/>
        <w:spacing w:after="0" w:line="240" w:lineRule="auto"/>
        <w:rPr>
          <w:rFonts w:asciiTheme="majorBidi" w:hAnsiTheme="majorBidi" w:cstheme="majorBidi"/>
          <w:sz w:val="20"/>
          <w:szCs w:val="20"/>
        </w:rPr>
      </w:pPr>
      <w:r w:rsidRPr="006A665E">
        <w:rPr>
          <w:rStyle w:val="FootnoteReference"/>
          <w:rFonts w:asciiTheme="majorBidi" w:hAnsiTheme="majorBidi" w:cstheme="majorBidi"/>
          <w:sz w:val="20"/>
          <w:szCs w:val="20"/>
        </w:rPr>
        <w:footnoteRef/>
      </w:r>
      <w:r w:rsidRPr="006A665E">
        <w:rPr>
          <w:rFonts w:asciiTheme="majorBidi" w:hAnsiTheme="majorBidi" w:cstheme="majorBidi"/>
          <w:sz w:val="20"/>
          <w:szCs w:val="20"/>
        </w:rPr>
        <w:t xml:space="preserve"> Also note that the estimation strategy does not account for the positive effects of NTMs on international trade. Positive effects may happen when NTMs address information </w:t>
      </w:r>
      <w:proofErr w:type="gramStart"/>
      <w:r w:rsidRPr="006A665E">
        <w:rPr>
          <w:rFonts w:asciiTheme="majorBidi" w:hAnsiTheme="majorBidi" w:cstheme="majorBidi"/>
          <w:sz w:val="20"/>
          <w:szCs w:val="20"/>
        </w:rPr>
        <w:t>issues, or</w:t>
      </w:r>
      <w:proofErr w:type="gramEnd"/>
      <w:r w:rsidRPr="006A665E">
        <w:rPr>
          <w:rFonts w:asciiTheme="majorBidi" w:hAnsiTheme="majorBidi" w:cstheme="majorBidi"/>
          <w:sz w:val="20"/>
          <w:szCs w:val="20"/>
        </w:rPr>
        <w:t xml:space="preserve"> guarantee quality of products. In these </w:t>
      </w:r>
      <w:proofErr w:type="gramStart"/>
      <w:r w:rsidRPr="006A665E">
        <w:rPr>
          <w:rFonts w:asciiTheme="majorBidi" w:hAnsiTheme="majorBidi" w:cstheme="majorBidi"/>
          <w:sz w:val="20"/>
          <w:szCs w:val="20"/>
        </w:rPr>
        <w:t>cases</w:t>
      </w:r>
      <w:proofErr w:type="gramEnd"/>
      <w:r w:rsidRPr="006A665E">
        <w:rPr>
          <w:rFonts w:asciiTheme="majorBidi" w:hAnsiTheme="majorBidi" w:cstheme="majorBidi"/>
          <w:sz w:val="20"/>
          <w:szCs w:val="20"/>
        </w:rPr>
        <w:t xml:space="preserve"> the AVE of NTMs is set to zero, rather than to a negative value.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6142"/>
    <w:multiLevelType w:val="hybridMultilevel"/>
    <w:tmpl w:val="E07C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4737D"/>
    <w:rsid w:val="00014847"/>
    <w:rsid w:val="000401D4"/>
    <w:rsid w:val="000C05D3"/>
    <w:rsid w:val="002B0192"/>
    <w:rsid w:val="0034737D"/>
    <w:rsid w:val="00392174"/>
    <w:rsid w:val="004508B4"/>
    <w:rsid w:val="00563774"/>
    <w:rsid w:val="005A56CE"/>
    <w:rsid w:val="005B25BB"/>
    <w:rsid w:val="0062143E"/>
    <w:rsid w:val="006C6C0E"/>
    <w:rsid w:val="006D6BCE"/>
    <w:rsid w:val="006E5FA4"/>
    <w:rsid w:val="00814347"/>
    <w:rsid w:val="00A0090C"/>
    <w:rsid w:val="00C73AFA"/>
    <w:rsid w:val="00D02334"/>
    <w:rsid w:val="00EA4C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8D3A"/>
  <w15:chartTrackingRefBased/>
  <w15:docId w15:val="{C902D7AA-E231-4CCE-8CD2-DB0C241C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37D"/>
    <w:rPr>
      <w:rFonts w:eastAsiaTheme="minorEastAsia"/>
      <w:lang w:eastAsia="zh-CN"/>
    </w:rPr>
  </w:style>
  <w:style w:type="paragraph" w:styleId="Heading3">
    <w:name w:val="heading 3"/>
    <w:basedOn w:val="Normal"/>
    <w:link w:val="Heading3Char"/>
    <w:uiPriority w:val="9"/>
    <w:qFormat/>
    <w:rsid w:val="000401D4"/>
    <w:pPr>
      <w:spacing w:before="100" w:beforeAutospacing="1" w:after="100" w:afterAutospacing="1" w:line="240" w:lineRule="auto"/>
      <w:outlineLvl w:val="2"/>
    </w:pPr>
    <w:rPr>
      <w:rFonts w:ascii="Times New Roman" w:eastAsia="Times New Roman" w:hAnsi="Times New Roman" w:cs="Times New Roman"/>
      <w:b/>
      <w:bCs/>
      <w:sz w:val="27"/>
      <w:szCs w:val="27"/>
      <w:lang w:val="fr-CH"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Ref,de nota al pie,16 Point,Superscript 6 Point,Footnote Reference 2, BVI fnr,ftref,Footnote Reference1,Ref1,de nota al pie1,註腳內容,de nota al pie + (Asian) MS Mincho,11 pt,BVI fnr,Error-Fußnotenzeichen5,Error-Fußnotenzeichen6"/>
    <w:uiPriority w:val="99"/>
    <w:rsid w:val="0034737D"/>
    <w:rPr>
      <w:vertAlign w:val="superscript"/>
    </w:rPr>
  </w:style>
  <w:style w:type="paragraph" w:styleId="ListParagraph">
    <w:name w:val="List Paragraph"/>
    <w:aliases w:val="References"/>
    <w:basedOn w:val="Normal"/>
    <w:link w:val="ListParagraphChar"/>
    <w:uiPriority w:val="34"/>
    <w:qFormat/>
    <w:rsid w:val="00EA4CBA"/>
    <w:pPr>
      <w:spacing w:before="100" w:beforeAutospacing="1" w:after="120"/>
      <w:ind w:left="720"/>
      <w:contextualSpacing/>
      <w:jc w:val="both"/>
    </w:pPr>
    <w:rPr>
      <w:lang w:eastAsia="en-US"/>
    </w:rPr>
  </w:style>
  <w:style w:type="character" w:customStyle="1" w:styleId="ListParagraphChar">
    <w:name w:val="List Paragraph Char"/>
    <w:aliases w:val="References Char"/>
    <w:basedOn w:val="DefaultParagraphFont"/>
    <w:link w:val="ListParagraph"/>
    <w:uiPriority w:val="34"/>
    <w:locked/>
    <w:rsid w:val="00EA4CBA"/>
    <w:rPr>
      <w:rFonts w:eastAsiaTheme="minorEastAsia"/>
    </w:rPr>
  </w:style>
  <w:style w:type="character" w:customStyle="1" w:styleId="Heading3Char">
    <w:name w:val="Heading 3 Char"/>
    <w:basedOn w:val="DefaultParagraphFont"/>
    <w:link w:val="Heading3"/>
    <w:uiPriority w:val="9"/>
    <w:rsid w:val="000401D4"/>
    <w:rPr>
      <w:rFonts w:ascii="Times New Roman" w:eastAsia="Times New Roman" w:hAnsi="Times New Roman" w:cs="Times New Roman"/>
      <w:b/>
      <w:bCs/>
      <w:sz w:val="27"/>
      <w:szCs w:val="27"/>
      <w:lang w:val="fr-CH" w:eastAsia="fr-CH"/>
    </w:rPr>
  </w:style>
  <w:style w:type="character" w:styleId="Hyperlink">
    <w:name w:val="Hyperlink"/>
    <w:basedOn w:val="DefaultParagraphFont"/>
    <w:uiPriority w:val="99"/>
    <w:semiHidden/>
    <w:unhideWhenUsed/>
    <w:rsid w:val="000401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4116">
      <w:bodyDiv w:val="1"/>
      <w:marLeft w:val="0"/>
      <w:marRight w:val="0"/>
      <w:marTop w:val="0"/>
      <w:marBottom w:val="0"/>
      <w:divBdr>
        <w:top w:val="none" w:sz="0" w:space="0" w:color="auto"/>
        <w:left w:val="none" w:sz="0" w:space="0" w:color="auto"/>
        <w:bottom w:val="none" w:sz="0" w:space="0" w:color="auto"/>
        <w:right w:val="none" w:sz="0" w:space="0" w:color="auto"/>
      </w:divBdr>
    </w:div>
    <w:div w:id="50274053">
      <w:bodyDiv w:val="1"/>
      <w:marLeft w:val="0"/>
      <w:marRight w:val="0"/>
      <w:marTop w:val="0"/>
      <w:marBottom w:val="0"/>
      <w:divBdr>
        <w:top w:val="none" w:sz="0" w:space="0" w:color="auto"/>
        <w:left w:val="none" w:sz="0" w:space="0" w:color="auto"/>
        <w:bottom w:val="none" w:sz="0" w:space="0" w:color="auto"/>
        <w:right w:val="none" w:sz="0" w:space="0" w:color="auto"/>
      </w:divBdr>
    </w:div>
    <w:div w:id="954599307">
      <w:bodyDiv w:val="1"/>
      <w:marLeft w:val="0"/>
      <w:marRight w:val="0"/>
      <w:marTop w:val="0"/>
      <w:marBottom w:val="0"/>
      <w:divBdr>
        <w:top w:val="none" w:sz="0" w:space="0" w:color="auto"/>
        <w:left w:val="none" w:sz="0" w:space="0" w:color="auto"/>
        <w:bottom w:val="none" w:sz="0" w:space="0" w:color="auto"/>
        <w:right w:val="none" w:sz="0" w:space="0" w:color="auto"/>
      </w:divBdr>
    </w:div>
    <w:div w:id="1549104431">
      <w:bodyDiv w:val="1"/>
      <w:marLeft w:val="0"/>
      <w:marRight w:val="0"/>
      <w:marTop w:val="0"/>
      <w:marBottom w:val="0"/>
      <w:divBdr>
        <w:top w:val="none" w:sz="0" w:space="0" w:color="auto"/>
        <w:left w:val="none" w:sz="0" w:space="0" w:color="auto"/>
        <w:bottom w:val="none" w:sz="0" w:space="0" w:color="auto"/>
        <w:right w:val="none" w:sz="0" w:space="0" w:color="auto"/>
      </w:divBdr>
    </w:div>
    <w:div w:id="1619681587">
      <w:bodyDiv w:val="1"/>
      <w:marLeft w:val="0"/>
      <w:marRight w:val="0"/>
      <w:marTop w:val="0"/>
      <w:marBottom w:val="0"/>
      <w:divBdr>
        <w:top w:val="none" w:sz="0" w:space="0" w:color="auto"/>
        <w:left w:val="none" w:sz="0" w:space="0" w:color="auto"/>
        <w:bottom w:val="none" w:sz="0" w:space="0" w:color="auto"/>
        <w:right w:val="none" w:sz="0" w:space="0" w:color="auto"/>
      </w:divBdr>
    </w:div>
    <w:div w:id="182053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1373</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Nicita</dc:creator>
  <cp:keywords/>
  <dc:description/>
  <cp:lastModifiedBy>Alessandro Nicita</cp:lastModifiedBy>
  <cp:revision>3</cp:revision>
  <dcterms:created xsi:type="dcterms:W3CDTF">2018-11-15T17:02:00Z</dcterms:created>
  <dcterms:modified xsi:type="dcterms:W3CDTF">2018-11-15T17:02:00Z</dcterms:modified>
</cp:coreProperties>
</file>